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237B0">
      <w:pPr>
        <w:widowControl/>
        <w:spacing w:line="460" w:lineRule="exact"/>
        <w:ind w:left="283" w:leftChars="135" w:firstLine="1230" w:firstLineChars="383"/>
        <w:rPr>
          <w:rFonts w:ascii="方正大标宋简体" w:hAnsi="宋体" w:eastAsia="方正大标宋简体" w:cs="宋体"/>
          <w:b/>
          <w:bCs/>
          <w:kern w:val="0"/>
          <w:sz w:val="32"/>
        </w:rPr>
      </w:pPr>
      <w:r>
        <w:rPr>
          <w:rFonts w:hint="eastAsia" w:ascii="方正大标宋简体" w:hAnsi="宋体" w:eastAsia="方正大标宋简体" w:cs="宋体"/>
          <w:b/>
          <w:bCs/>
          <w:kern w:val="0"/>
          <w:sz w:val="32"/>
        </w:rPr>
        <w:t>洛阳长兴农业机械有限公司处置拖拉机</w:t>
      </w:r>
    </w:p>
    <w:p w14:paraId="4AB865DB">
      <w:pPr>
        <w:widowControl/>
        <w:spacing w:line="460" w:lineRule="exact"/>
        <w:ind w:left="283" w:leftChars="135" w:firstLine="2837" w:firstLineChars="883"/>
        <w:rPr>
          <w:rFonts w:ascii="方正大标宋简体" w:hAnsi="宋体" w:eastAsia="方正大标宋简体" w:cs="宋体"/>
          <w:b/>
          <w:bCs/>
          <w:kern w:val="0"/>
          <w:sz w:val="32"/>
        </w:rPr>
      </w:pPr>
      <w:r>
        <w:rPr>
          <w:rFonts w:ascii="方正大标宋简体" w:hAnsi="宋体" w:eastAsia="方正大标宋简体" w:cs="宋体"/>
          <w:b/>
          <w:bCs/>
          <w:kern w:val="0"/>
          <w:sz w:val="32"/>
        </w:rPr>
        <w:t>竞</w:t>
      </w:r>
      <w:r>
        <w:rPr>
          <w:rFonts w:hint="eastAsia" w:ascii="方正大标宋简体" w:hAnsi="宋体" w:eastAsia="方正大标宋简体" w:cs="宋体"/>
          <w:b/>
          <w:bCs/>
          <w:kern w:val="0"/>
          <w:sz w:val="32"/>
        </w:rPr>
        <w:t xml:space="preserve">  </w:t>
      </w:r>
      <w:r>
        <w:rPr>
          <w:rFonts w:ascii="方正大标宋简体" w:hAnsi="宋体" w:eastAsia="方正大标宋简体" w:cs="宋体"/>
          <w:b/>
          <w:bCs/>
          <w:kern w:val="0"/>
          <w:sz w:val="32"/>
        </w:rPr>
        <w:t>买</w:t>
      </w:r>
      <w:r>
        <w:rPr>
          <w:rFonts w:hint="eastAsia" w:ascii="方正大标宋简体" w:hAnsi="宋体" w:eastAsia="方正大标宋简体" w:cs="宋体"/>
          <w:b/>
          <w:bCs/>
          <w:kern w:val="0"/>
          <w:sz w:val="32"/>
        </w:rPr>
        <w:t xml:space="preserve">  公  告</w:t>
      </w:r>
    </w:p>
    <w:p w14:paraId="2D7DDC5C">
      <w:pPr>
        <w:widowControl/>
        <w:spacing w:line="460" w:lineRule="exact"/>
        <w:ind w:left="284" w:firstLine="434" w:firstLineChars="135"/>
        <w:jc w:val="center"/>
        <w:rPr>
          <w:rFonts w:ascii="黑体" w:hAnsi="宋体" w:eastAsia="黑体" w:cs="宋体"/>
          <w:kern w:val="0"/>
          <w:szCs w:val="21"/>
        </w:rPr>
      </w:pPr>
      <w:r>
        <w:rPr>
          <w:rFonts w:hint="eastAsia" w:ascii="方正大标宋简体" w:hAnsi="宋体" w:eastAsia="方正大标宋简体" w:cs="宋体"/>
          <w:b/>
          <w:bCs/>
          <w:kern w:val="0"/>
          <w:sz w:val="32"/>
        </w:rPr>
        <w:t xml:space="preserve">                              </w:t>
      </w:r>
      <w:r>
        <w:rPr>
          <w:rFonts w:hint="eastAsia" w:ascii="黑体" w:hAnsi="宋体" w:eastAsia="黑体" w:cs="宋体"/>
          <w:kern w:val="0"/>
          <w:szCs w:val="21"/>
        </w:rPr>
        <w:t>管理（外）【2025】0</w:t>
      </w:r>
      <w:r>
        <w:rPr>
          <w:rFonts w:hint="eastAsia" w:ascii="黑体" w:hAnsi="宋体" w:eastAsia="黑体" w:cs="宋体"/>
          <w:kern w:val="0"/>
          <w:szCs w:val="21"/>
          <w:lang w:val="en-US" w:eastAsia="zh-CN"/>
        </w:rPr>
        <w:t>32</w:t>
      </w:r>
      <w:r>
        <w:rPr>
          <w:rFonts w:hint="eastAsia" w:ascii="黑体" w:hAnsi="宋体" w:eastAsia="黑体" w:cs="宋体"/>
          <w:kern w:val="0"/>
          <w:szCs w:val="21"/>
        </w:rPr>
        <w:t>号</w:t>
      </w:r>
    </w:p>
    <w:p w14:paraId="7672E751">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本公司定于2025年</w:t>
      </w:r>
      <w:r>
        <w:rPr>
          <w:rFonts w:hint="eastAsia" w:ascii="黑体" w:hAnsi="宋体" w:eastAsia="黑体" w:cs="宋体"/>
          <w:kern w:val="0"/>
          <w:sz w:val="24"/>
          <w:szCs w:val="24"/>
          <w:lang w:val="en-US" w:eastAsia="zh-CN"/>
        </w:rPr>
        <w:t>8</w:t>
      </w:r>
      <w:r>
        <w:rPr>
          <w:rFonts w:hint="eastAsia" w:ascii="黑体" w:hAnsi="宋体" w:eastAsia="黑体" w:cs="宋体"/>
          <w:kern w:val="0"/>
          <w:sz w:val="24"/>
          <w:szCs w:val="24"/>
        </w:rPr>
        <w:t>月</w:t>
      </w:r>
      <w:r>
        <w:rPr>
          <w:rFonts w:hint="eastAsia" w:ascii="黑体" w:hAnsi="宋体" w:eastAsia="黑体" w:cs="宋体"/>
          <w:kern w:val="0"/>
          <w:sz w:val="24"/>
          <w:szCs w:val="24"/>
          <w:lang w:val="en-US" w:eastAsia="zh-CN"/>
        </w:rPr>
        <w:t>25</w:t>
      </w:r>
      <w:r>
        <w:rPr>
          <w:rFonts w:hint="eastAsia" w:ascii="黑体" w:hAnsi="宋体" w:eastAsia="黑体" w:cs="宋体"/>
          <w:kern w:val="0"/>
          <w:sz w:val="24"/>
          <w:szCs w:val="24"/>
        </w:rPr>
        <w:t>日上午 9：30，通过微信平台，在线拍卖一批东方红轮式拖拉机，具体机型（见附件一）。</w:t>
      </w:r>
    </w:p>
    <w:p w14:paraId="58FE3A5E">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即日起本公司接受电话咨询，竞买产品实行照片展示和现场查看，竞买产品所在地：第一拖拉机股份有限公司大拖公司拖拉机停放场。</w:t>
      </w:r>
    </w:p>
    <w:p w14:paraId="414AC563">
      <w:pPr>
        <w:widowControl/>
        <w:spacing w:line="460" w:lineRule="exact"/>
        <w:ind w:left="284" w:firstLine="324" w:firstLineChars="135"/>
        <w:jc w:val="left"/>
        <w:rPr>
          <w:rFonts w:ascii="方正大标宋简体" w:hAnsi="宋体" w:eastAsia="方正大标宋简体" w:cs="宋体"/>
          <w:b/>
          <w:bCs/>
          <w:kern w:val="0"/>
          <w:sz w:val="32"/>
        </w:rPr>
      </w:pPr>
      <w:r>
        <w:rPr>
          <w:rFonts w:hint="eastAsia" w:ascii="黑体" w:hAnsi="宋体" w:eastAsia="黑体" w:cs="宋体"/>
          <w:kern w:val="0"/>
          <w:sz w:val="24"/>
          <w:szCs w:val="24"/>
        </w:rPr>
        <w:t>有意竞买者，先认真阅读《竞买须知》（见附件二）和《竞买风险</w:t>
      </w:r>
      <w:r>
        <w:rPr>
          <w:rFonts w:ascii="黑体" w:hAnsi="宋体" w:eastAsia="黑体" w:cs="宋体"/>
          <w:kern w:val="0"/>
          <w:sz w:val="24"/>
          <w:szCs w:val="24"/>
        </w:rPr>
        <w:t>免责声明</w:t>
      </w:r>
      <w:r>
        <w:rPr>
          <w:rFonts w:hint="eastAsia" w:ascii="黑体" w:hAnsi="宋体" w:eastAsia="黑体" w:cs="宋体"/>
          <w:kern w:val="0"/>
          <w:sz w:val="24"/>
          <w:szCs w:val="24"/>
        </w:rPr>
        <w:t>》（见附件三），确认参加竞买的公司（个人），需在2025年</w:t>
      </w:r>
      <w:r>
        <w:rPr>
          <w:rFonts w:hint="eastAsia" w:ascii="黑体" w:hAnsi="宋体" w:eastAsia="黑体" w:cs="宋体"/>
          <w:kern w:val="0"/>
          <w:sz w:val="24"/>
          <w:szCs w:val="24"/>
          <w:lang w:val="en-US" w:eastAsia="zh-CN"/>
        </w:rPr>
        <w:t>8</w:t>
      </w:r>
      <w:r>
        <w:rPr>
          <w:rFonts w:hint="eastAsia" w:ascii="黑体" w:hAnsi="宋体" w:eastAsia="黑体" w:cs="宋体"/>
          <w:kern w:val="0"/>
          <w:sz w:val="24"/>
          <w:szCs w:val="24"/>
        </w:rPr>
        <w:t>月</w:t>
      </w:r>
      <w:r>
        <w:rPr>
          <w:rFonts w:hint="eastAsia" w:ascii="黑体" w:hAnsi="宋体" w:eastAsia="黑体" w:cs="宋体"/>
          <w:kern w:val="0"/>
          <w:sz w:val="24"/>
          <w:szCs w:val="24"/>
          <w:lang w:val="en-US" w:eastAsia="zh-CN"/>
        </w:rPr>
        <w:t>24</w:t>
      </w:r>
      <w:r>
        <w:rPr>
          <w:rFonts w:hint="eastAsia" w:ascii="黑体" w:hAnsi="宋体" w:eastAsia="黑体" w:cs="宋体"/>
          <w:kern w:val="0"/>
          <w:sz w:val="24"/>
          <w:szCs w:val="24"/>
        </w:rPr>
        <w:t>日中午11:00前交纳3000元竞拍保证金，本公司收到保证金后，参加竞买的公司（个人）方可进行报名（以微信方式报名，微信二维码见下方，扫码后，可申请加入“</w:t>
      </w:r>
      <w:r>
        <w:rPr>
          <w:rFonts w:hint="eastAsia" w:ascii="黑体" w:hAnsi="宋体" w:eastAsia="黑体" w:cs="宋体"/>
          <w:kern w:val="0"/>
          <w:sz w:val="24"/>
          <w:szCs w:val="24"/>
          <w:lang w:val="en-US" w:eastAsia="zh-CN"/>
        </w:rPr>
        <w:t>825</w:t>
      </w:r>
      <w:r>
        <w:rPr>
          <w:rFonts w:hint="eastAsia" w:ascii="黑体" w:hAnsi="宋体" w:eastAsia="黑体" w:cs="宋体"/>
          <w:kern w:val="0"/>
          <w:sz w:val="24"/>
          <w:szCs w:val="24"/>
        </w:rPr>
        <w:t>拖拉机竞买群</w:t>
      </w:r>
      <w:r>
        <w:rPr>
          <w:rFonts w:ascii="黑体" w:hAnsi="宋体" w:eastAsia="黑体" w:cs="宋体"/>
          <w:kern w:val="0"/>
          <w:sz w:val="24"/>
          <w:szCs w:val="24"/>
        </w:rPr>
        <w:t>”</w:t>
      </w:r>
      <w:r>
        <w:rPr>
          <w:rFonts w:hint="eastAsia" w:ascii="黑体" w:hAnsi="宋体" w:eastAsia="黑体" w:cs="宋体"/>
          <w:kern w:val="0"/>
          <w:sz w:val="24"/>
          <w:szCs w:val="24"/>
        </w:rPr>
        <w:t>），报名需提供身份证照片、联系电话，如代表经营单位竞买，需同时提供经营单位有效的营业执照和法人委托书照片。</w:t>
      </w:r>
    </w:p>
    <w:p w14:paraId="12BC5DF9">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报名时间：即日起—</w:t>
      </w:r>
      <w:r>
        <w:rPr>
          <w:rFonts w:hint="eastAsia" w:ascii="黑体" w:hAnsi="宋体" w:eastAsia="黑体" w:cs="宋体"/>
          <w:kern w:val="0"/>
          <w:sz w:val="24"/>
          <w:szCs w:val="24"/>
          <w:lang w:val="en-US" w:eastAsia="zh-CN"/>
        </w:rPr>
        <w:t>8</w:t>
      </w:r>
      <w:r>
        <w:rPr>
          <w:rFonts w:hint="eastAsia" w:ascii="黑体" w:hAnsi="宋体" w:eastAsia="黑体" w:cs="宋体"/>
          <w:kern w:val="0"/>
          <w:sz w:val="24"/>
          <w:szCs w:val="24"/>
        </w:rPr>
        <w:t>月</w:t>
      </w:r>
      <w:r>
        <w:rPr>
          <w:rFonts w:hint="eastAsia" w:ascii="黑体" w:hAnsi="宋体" w:eastAsia="黑体" w:cs="宋体"/>
          <w:kern w:val="0"/>
          <w:sz w:val="24"/>
          <w:szCs w:val="24"/>
          <w:lang w:val="en-US" w:eastAsia="zh-CN"/>
        </w:rPr>
        <w:t>24</w:t>
      </w:r>
      <w:r>
        <w:rPr>
          <w:rFonts w:hint="eastAsia" w:ascii="黑体" w:hAnsi="宋体" w:eastAsia="黑体" w:cs="宋体"/>
          <w:kern w:val="0"/>
          <w:sz w:val="24"/>
          <w:szCs w:val="24"/>
        </w:rPr>
        <w:t>日中午11:00止</w:t>
      </w:r>
    </w:p>
    <w:p w14:paraId="098229C4">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报   名   联   系   人：郝女士 0379-64960439  18303793890</w:t>
      </w:r>
    </w:p>
    <w:p w14:paraId="0A952806">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 xml:space="preserve">产品咨询和现场查看联系：冯先生 13653790406 </w:t>
      </w:r>
    </w:p>
    <w:p w14:paraId="574A71FD">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竞  买  咨  询  联  系：</w:t>
      </w:r>
      <w:r>
        <w:rPr>
          <w:rFonts w:hint="eastAsia" w:ascii="黑体" w:hAnsi="宋体" w:eastAsia="黑体" w:cs="宋体"/>
          <w:kern w:val="0"/>
          <w:sz w:val="24"/>
          <w:szCs w:val="24"/>
          <w:lang w:val="en-US" w:eastAsia="zh-CN"/>
        </w:rPr>
        <w:t>黄</w:t>
      </w:r>
      <w:r>
        <w:rPr>
          <w:rFonts w:hint="eastAsia" w:ascii="黑体" w:hAnsi="宋体" w:eastAsia="黑体" w:cs="宋体"/>
          <w:kern w:val="0"/>
          <w:sz w:val="24"/>
          <w:szCs w:val="24"/>
        </w:rPr>
        <w:t>先生 037</w:t>
      </w:r>
      <w:r>
        <w:rPr>
          <w:rFonts w:ascii="黑体" w:hAnsi="宋体" w:eastAsia="黑体" w:cs="宋体"/>
          <w:kern w:val="0"/>
          <w:sz w:val="24"/>
          <w:szCs w:val="24"/>
        </w:rPr>
        <w:t>9</w:t>
      </w:r>
      <w:r>
        <w:rPr>
          <w:rFonts w:hint="eastAsia" w:ascii="黑体" w:hAnsi="宋体" w:eastAsia="黑体" w:cs="宋体"/>
          <w:kern w:val="0"/>
          <w:sz w:val="24"/>
          <w:szCs w:val="24"/>
        </w:rPr>
        <w:t xml:space="preserve">-64969093  </w:t>
      </w:r>
      <w:r>
        <w:rPr>
          <w:rFonts w:hint="eastAsia" w:ascii="黑体" w:hAnsi="宋体" w:eastAsia="黑体" w:cs="宋体"/>
          <w:kern w:val="0"/>
          <w:sz w:val="24"/>
          <w:szCs w:val="24"/>
          <w:lang w:val="en-US" w:eastAsia="zh-CN"/>
        </w:rPr>
        <w:t>13683799607</w:t>
      </w:r>
      <w:r>
        <w:rPr>
          <w:rFonts w:hint="eastAsia" w:ascii="黑体" w:hAnsi="宋体" w:eastAsia="黑体" w:cs="宋体"/>
          <w:kern w:val="0"/>
          <w:sz w:val="24"/>
          <w:szCs w:val="24"/>
        </w:rPr>
        <w:t xml:space="preserve"> </w:t>
      </w:r>
    </w:p>
    <w:p w14:paraId="506B9544">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微信二维码：</w:t>
      </w:r>
    </w:p>
    <w:p w14:paraId="4AEF4B9A">
      <w:pPr>
        <w:widowControl/>
        <w:spacing w:line="360" w:lineRule="atLeas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  </w:t>
      </w:r>
      <w:r>
        <w:rPr>
          <w:rFonts w:ascii="黑体" w:hAnsi="宋体" w:eastAsia="黑体" w:cs="宋体"/>
          <w:kern w:val="0"/>
          <w:sz w:val="24"/>
          <w:szCs w:val="24"/>
        </w:rPr>
        <w:drawing>
          <wp:inline distT="0" distB="0" distL="0" distR="0">
            <wp:extent cx="1674495" cy="1666240"/>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1663829320(1).png"/>
                    <pic:cNvPicPr>
                      <a:picLocks noChangeAspect="1" noChangeArrowheads="1"/>
                    </pic:cNvPicPr>
                  </pic:nvPicPr>
                  <pic:blipFill>
                    <a:blip r:embed="rId4"/>
                    <a:srcRect/>
                    <a:stretch>
                      <a:fillRect/>
                    </a:stretch>
                  </pic:blipFill>
                  <pic:spPr>
                    <a:xfrm>
                      <a:off x="0" y="0"/>
                      <a:ext cx="1678460" cy="1670347"/>
                    </a:xfrm>
                    <a:prstGeom prst="rect">
                      <a:avLst/>
                    </a:prstGeom>
                    <a:noFill/>
                    <a:ln w="9525">
                      <a:noFill/>
                      <a:miter lim="800000"/>
                      <a:headEnd/>
                      <a:tailEnd/>
                    </a:ln>
                  </pic:spPr>
                </pic:pic>
              </a:graphicData>
            </a:graphic>
          </wp:inline>
        </w:drawing>
      </w:r>
    </w:p>
    <w:p w14:paraId="3573DCCE">
      <w:pPr>
        <w:widowControl/>
        <w:spacing w:line="460" w:lineRule="exact"/>
        <w:ind w:left="284" w:firstLine="256" w:firstLineChars="135"/>
        <w:rPr>
          <w:rFonts w:ascii="宋体" w:hAnsi="宋体" w:eastAsia="宋体" w:cs="宋体"/>
          <w:kern w:val="0"/>
          <w:sz w:val="19"/>
          <w:szCs w:val="19"/>
        </w:rPr>
      </w:pPr>
      <w:r>
        <w:rPr>
          <w:rFonts w:hint="eastAsia" w:ascii="宋体" w:hAnsi="宋体" w:eastAsia="宋体" w:cs="宋体"/>
          <w:kern w:val="0"/>
          <w:sz w:val="19"/>
          <w:szCs w:val="19"/>
        </w:rPr>
        <w:t xml:space="preserve">                                              </w:t>
      </w:r>
    </w:p>
    <w:p w14:paraId="308B3E0A">
      <w:pPr>
        <w:widowControl/>
        <w:spacing w:line="460" w:lineRule="exact"/>
        <w:ind w:left="284" w:firstLine="4404" w:firstLineChars="1835"/>
        <w:rPr>
          <w:rFonts w:ascii="黑体" w:hAnsi="宋体" w:eastAsia="黑体" w:cs="宋体"/>
          <w:kern w:val="0"/>
          <w:sz w:val="24"/>
          <w:szCs w:val="24"/>
        </w:rPr>
      </w:pPr>
      <w:r>
        <w:rPr>
          <w:rFonts w:hint="eastAsia" w:ascii="黑体" w:hAnsi="宋体" w:eastAsia="黑体" w:cs="宋体"/>
          <w:kern w:val="0"/>
          <w:sz w:val="24"/>
          <w:szCs w:val="24"/>
        </w:rPr>
        <w:t>洛阳长兴农业机械有限公司</w:t>
      </w:r>
    </w:p>
    <w:p w14:paraId="5D5AE591">
      <w:pPr>
        <w:widowControl/>
        <w:spacing w:line="460" w:lineRule="exact"/>
        <w:ind w:left="284" w:firstLine="324" w:firstLineChars="135"/>
        <w:rPr>
          <w:rFonts w:ascii="黑体" w:hAnsi="宋体" w:eastAsia="黑体" w:cs="宋体"/>
          <w:kern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4"/>
          <w:szCs w:val="24"/>
        </w:rPr>
        <w:t xml:space="preserve">                                     </w:t>
      </w:r>
      <w:r>
        <w:rPr>
          <w:rFonts w:hint="eastAsia" w:ascii="黑体" w:hAnsi="宋体" w:eastAsia="黑体" w:cs="宋体"/>
          <w:kern w:val="0"/>
          <w:sz w:val="24"/>
          <w:szCs w:val="24"/>
        </w:rPr>
        <w:t xml:space="preserve"> 2025年</w:t>
      </w:r>
      <w:r>
        <w:rPr>
          <w:rFonts w:hint="eastAsia" w:ascii="黑体" w:hAnsi="宋体" w:eastAsia="黑体" w:cs="宋体"/>
          <w:kern w:val="0"/>
          <w:sz w:val="24"/>
          <w:szCs w:val="24"/>
          <w:lang w:val="en-US" w:eastAsia="zh-CN"/>
        </w:rPr>
        <w:t>8</w:t>
      </w:r>
      <w:r>
        <w:rPr>
          <w:rFonts w:hint="eastAsia" w:ascii="黑体" w:hAnsi="宋体" w:eastAsia="黑体" w:cs="宋体"/>
          <w:kern w:val="0"/>
          <w:sz w:val="24"/>
          <w:szCs w:val="24"/>
        </w:rPr>
        <w:t>月</w:t>
      </w:r>
      <w:r>
        <w:rPr>
          <w:rFonts w:hint="eastAsia" w:ascii="黑体" w:hAnsi="宋体" w:eastAsia="黑体" w:cs="宋体"/>
          <w:kern w:val="0"/>
          <w:sz w:val="24"/>
          <w:szCs w:val="24"/>
          <w:lang w:val="en-US" w:eastAsia="zh-CN"/>
        </w:rPr>
        <w:t>18</w:t>
      </w:r>
      <w:r>
        <w:rPr>
          <w:rFonts w:hint="eastAsia" w:ascii="黑体" w:hAnsi="宋体" w:eastAsia="黑体" w:cs="宋体"/>
          <w:kern w:val="0"/>
          <w:sz w:val="24"/>
          <w:szCs w:val="24"/>
        </w:rPr>
        <w:t>日</w:t>
      </w:r>
    </w:p>
    <w:p w14:paraId="4431052F">
      <w:pPr>
        <w:widowControl/>
        <w:jc w:val="left"/>
        <w:rPr>
          <w:rFonts w:ascii="宋体" w:hAnsi="宋体" w:eastAsia="宋体" w:cs="宋体"/>
          <w:b/>
          <w:kern w:val="0"/>
          <w:szCs w:val="21"/>
        </w:rPr>
      </w:pPr>
      <w:r>
        <w:rPr>
          <w:rFonts w:hint="eastAsia" w:ascii="宋体" w:hAnsi="宋体" w:eastAsia="宋体" w:cs="宋体"/>
          <w:b/>
          <w:kern w:val="0"/>
          <w:szCs w:val="21"/>
        </w:rPr>
        <w:t>附件一：</w:t>
      </w:r>
    </w:p>
    <w:tbl>
      <w:tblPr>
        <w:tblStyle w:val="8"/>
        <w:tblpPr w:leftFromText="180" w:rightFromText="180" w:vertAnchor="page" w:horzAnchor="margin" w:tblpY="2221"/>
        <w:tblW w:w="15098" w:type="dxa"/>
        <w:tblInd w:w="0" w:type="dxa"/>
        <w:tblLayout w:type="fixed"/>
        <w:tblCellMar>
          <w:top w:w="0" w:type="dxa"/>
          <w:left w:w="108" w:type="dxa"/>
          <w:bottom w:w="0" w:type="dxa"/>
          <w:right w:w="108" w:type="dxa"/>
        </w:tblCellMar>
      </w:tblPr>
      <w:tblGrid>
        <w:gridCol w:w="534"/>
        <w:gridCol w:w="850"/>
        <w:gridCol w:w="1053"/>
        <w:gridCol w:w="887"/>
        <w:gridCol w:w="1225"/>
        <w:gridCol w:w="650"/>
        <w:gridCol w:w="1938"/>
        <w:gridCol w:w="342"/>
        <w:gridCol w:w="483"/>
        <w:gridCol w:w="226"/>
        <w:gridCol w:w="524"/>
        <w:gridCol w:w="185"/>
        <w:gridCol w:w="565"/>
        <w:gridCol w:w="825"/>
        <w:gridCol w:w="650"/>
        <w:gridCol w:w="512"/>
        <w:gridCol w:w="550"/>
        <w:gridCol w:w="563"/>
        <w:gridCol w:w="2300"/>
        <w:gridCol w:w="236"/>
      </w:tblGrid>
      <w:tr w14:paraId="3D77C6B6">
        <w:tblPrEx>
          <w:tblCellMar>
            <w:top w:w="0" w:type="dxa"/>
            <w:left w:w="108" w:type="dxa"/>
            <w:bottom w:w="0" w:type="dxa"/>
            <w:right w:w="108" w:type="dxa"/>
          </w:tblCellMar>
        </w:tblPrEx>
        <w:trPr>
          <w:gridAfter w:val="1"/>
          <w:wAfter w:w="236" w:type="dxa"/>
          <w:trHeight w:val="558"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ED6A173">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序号</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AF9BBF">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主机编号</w:t>
            </w:r>
          </w:p>
        </w:tc>
        <w:tc>
          <w:tcPr>
            <w:tcW w:w="105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463E1D">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机型</w:t>
            </w:r>
          </w:p>
        </w:tc>
        <w:tc>
          <w:tcPr>
            <w:tcW w:w="88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38E0BDEB">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起拍价   （元/台）</w:t>
            </w:r>
          </w:p>
        </w:tc>
        <w:tc>
          <w:tcPr>
            <w:tcW w:w="9238" w:type="dxa"/>
            <w:gridSpan w:val="14"/>
            <w:tcBorders>
              <w:top w:val="single" w:color="auto" w:sz="4" w:space="0"/>
              <w:left w:val="nil"/>
              <w:bottom w:val="single" w:color="auto" w:sz="4" w:space="0"/>
              <w:right w:val="single" w:color="auto" w:sz="4" w:space="0"/>
            </w:tcBorders>
            <w:shd w:val="clear" w:color="000000" w:fill="FFFFFF"/>
            <w:vAlign w:val="center"/>
          </w:tcPr>
          <w:p w14:paraId="484387EA">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配置情况</w:t>
            </w:r>
          </w:p>
        </w:tc>
        <w:tc>
          <w:tcPr>
            <w:tcW w:w="2300" w:type="dxa"/>
            <w:vMerge w:val="restart"/>
            <w:tcBorders>
              <w:top w:val="single" w:color="auto" w:sz="4" w:space="0"/>
              <w:left w:val="single" w:color="auto" w:sz="4" w:space="0"/>
              <w:right w:val="single" w:color="auto" w:sz="4" w:space="0"/>
            </w:tcBorders>
            <w:shd w:val="clear" w:color="000000" w:fill="FFFFFF"/>
            <w:vAlign w:val="center"/>
          </w:tcPr>
          <w:p w14:paraId="5658BD3A">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禁止销售和使用区域</w:t>
            </w:r>
          </w:p>
        </w:tc>
      </w:tr>
      <w:tr w14:paraId="5A5FCE64">
        <w:tblPrEx>
          <w:tblCellMar>
            <w:top w:w="0" w:type="dxa"/>
            <w:left w:w="108" w:type="dxa"/>
            <w:bottom w:w="0" w:type="dxa"/>
            <w:right w:w="108" w:type="dxa"/>
          </w:tblCellMar>
        </w:tblPrEx>
        <w:trPr>
          <w:gridAfter w:val="1"/>
          <w:wAfter w:w="236" w:type="dxa"/>
          <w:trHeight w:val="838" w:hRule="atLeast"/>
        </w:trPr>
        <w:tc>
          <w:tcPr>
            <w:tcW w:w="534" w:type="dxa"/>
            <w:vMerge w:val="continue"/>
            <w:tcBorders>
              <w:top w:val="nil"/>
              <w:left w:val="single" w:color="auto" w:sz="4" w:space="0"/>
              <w:bottom w:val="single" w:color="auto" w:sz="4" w:space="0"/>
              <w:right w:val="single" w:color="auto" w:sz="4" w:space="0"/>
            </w:tcBorders>
            <w:vAlign w:val="center"/>
          </w:tcPr>
          <w:p w14:paraId="2EF8AF26">
            <w:pPr>
              <w:widowControl/>
              <w:spacing w:line="240" w:lineRule="exact"/>
              <w:jc w:val="center"/>
              <w:rPr>
                <w:rFonts w:cs="宋体" w:asciiTheme="majorEastAsia" w:hAnsiTheme="majorEastAsia" w:eastAsiaTheme="majorEastAsia"/>
                <w:kern w:val="0"/>
                <w:sz w:val="15"/>
                <w:szCs w:val="15"/>
              </w:rPr>
            </w:pPr>
          </w:p>
        </w:tc>
        <w:tc>
          <w:tcPr>
            <w:tcW w:w="850" w:type="dxa"/>
            <w:vMerge w:val="continue"/>
            <w:tcBorders>
              <w:top w:val="nil"/>
              <w:left w:val="single" w:color="auto" w:sz="4" w:space="0"/>
              <w:bottom w:val="single" w:color="auto" w:sz="4" w:space="0"/>
              <w:right w:val="single" w:color="auto" w:sz="4" w:space="0"/>
            </w:tcBorders>
            <w:vAlign w:val="center"/>
          </w:tcPr>
          <w:p w14:paraId="3E3F0F59">
            <w:pPr>
              <w:widowControl/>
              <w:spacing w:line="240" w:lineRule="exact"/>
              <w:jc w:val="center"/>
              <w:rPr>
                <w:rFonts w:cs="宋体" w:asciiTheme="majorEastAsia" w:hAnsiTheme="majorEastAsia" w:eastAsiaTheme="majorEastAsia"/>
                <w:kern w:val="0"/>
                <w:sz w:val="15"/>
                <w:szCs w:val="15"/>
              </w:rPr>
            </w:pPr>
          </w:p>
        </w:tc>
        <w:tc>
          <w:tcPr>
            <w:tcW w:w="1053" w:type="dxa"/>
            <w:vMerge w:val="continue"/>
            <w:tcBorders>
              <w:top w:val="nil"/>
              <w:left w:val="single" w:color="auto" w:sz="4" w:space="0"/>
              <w:bottom w:val="single" w:color="auto" w:sz="4" w:space="0"/>
              <w:right w:val="single" w:color="auto" w:sz="4" w:space="0"/>
            </w:tcBorders>
            <w:vAlign w:val="center"/>
          </w:tcPr>
          <w:p w14:paraId="0197F687">
            <w:pPr>
              <w:widowControl/>
              <w:spacing w:line="240" w:lineRule="exact"/>
              <w:jc w:val="center"/>
              <w:rPr>
                <w:rFonts w:cs="宋体" w:asciiTheme="majorEastAsia" w:hAnsiTheme="majorEastAsia" w:eastAsiaTheme="majorEastAsia"/>
                <w:kern w:val="0"/>
                <w:sz w:val="15"/>
                <w:szCs w:val="15"/>
              </w:rPr>
            </w:pPr>
          </w:p>
        </w:tc>
        <w:tc>
          <w:tcPr>
            <w:tcW w:w="887" w:type="dxa"/>
            <w:vMerge w:val="continue"/>
            <w:tcBorders>
              <w:top w:val="nil"/>
              <w:left w:val="single" w:color="auto" w:sz="4" w:space="0"/>
              <w:bottom w:val="single" w:color="000000" w:sz="4" w:space="0"/>
              <w:right w:val="single" w:color="auto" w:sz="4" w:space="0"/>
            </w:tcBorders>
            <w:vAlign w:val="center"/>
          </w:tcPr>
          <w:p w14:paraId="52E53240">
            <w:pPr>
              <w:widowControl/>
              <w:spacing w:line="240" w:lineRule="exact"/>
              <w:jc w:val="center"/>
              <w:rPr>
                <w:rFonts w:cs="宋体" w:asciiTheme="majorEastAsia" w:hAnsiTheme="majorEastAsia" w:eastAsiaTheme="majorEastAsia"/>
                <w:kern w:val="0"/>
                <w:sz w:val="15"/>
                <w:szCs w:val="15"/>
              </w:rPr>
            </w:pPr>
          </w:p>
        </w:tc>
        <w:tc>
          <w:tcPr>
            <w:tcW w:w="1225" w:type="dxa"/>
            <w:tcBorders>
              <w:top w:val="nil"/>
              <w:left w:val="single" w:color="auto" w:sz="4" w:space="0"/>
              <w:bottom w:val="single" w:color="auto" w:sz="4" w:space="0"/>
              <w:right w:val="single" w:color="auto" w:sz="4" w:space="0"/>
            </w:tcBorders>
            <w:shd w:val="clear" w:color="000000" w:fill="FFFFFF"/>
            <w:vAlign w:val="center"/>
          </w:tcPr>
          <w:p w14:paraId="054EF1C3">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发动机型号</w:t>
            </w:r>
          </w:p>
        </w:tc>
        <w:tc>
          <w:tcPr>
            <w:tcW w:w="650" w:type="dxa"/>
            <w:tcBorders>
              <w:top w:val="nil"/>
              <w:left w:val="single" w:color="auto" w:sz="4" w:space="0"/>
              <w:bottom w:val="single" w:color="auto" w:sz="4" w:space="0"/>
              <w:right w:val="single" w:color="auto" w:sz="4" w:space="0"/>
            </w:tcBorders>
            <w:shd w:val="clear" w:color="000000" w:fill="FFFFFF"/>
            <w:vAlign w:val="center"/>
          </w:tcPr>
          <w:p w14:paraId="5425D7CA">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动力换挡/换向</w:t>
            </w:r>
          </w:p>
        </w:tc>
        <w:tc>
          <w:tcPr>
            <w:tcW w:w="2280" w:type="dxa"/>
            <w:gridSpan w:val="2"/>
            <w:tcBorders>
              <w:top w:val="nil"/>
              <w:left w:val="nil"/>
              <w:bottom w:val="single" w:color="auto" w:sz="4" w:space="0"/>
              <w:right w:val="single" w:color="auto" w:sz="4" w:space="0"/>
            </w:tcBorders>
            <w:shd w:val="clear" w:color="000000" w:fill="FFFFFF"/>
            <w:vAlign w:val="center"/>
          </w:tcPr>
          <w:p w14:paraId="5CA4429B">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前轮/后轮</w:t>
            </w:r>
          </w:p>
          <w:p w14:paraId="243A6ED7">
            <w:pPr>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轮胎型号</w:t>
            </w:r>
          </w:p>
        </w:tc>
        <w:tc>
          <w:tcPr>
            <w:tcW w:w="709" w:type="dxa"/>
            <w:gridSpan w:val="2"/>
            <w:tcBorders>
              <w:top w:val="nil"/>
              <w:left w:val="single" w:color="auto" w:sz="4" w:space="0"/>
              <w:bottom w:val="single" w:color="auto" w:sz="4" w:space="0"/>
              <w:right w:val="single" w:color="auto" w:sz="4" w:space="0"/>
            </w:tcBorders>
            <w:shd w:val="clear" w:color="000000" w:fill="FFFFFF"/>
            <w:vAlign w:val="center"/>
          </w:tcPr>
          <w:p w14:paraId="2CE59402">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液压输出</w:t>
            </w:r>
          </w:p>
        </w:tc>
        <w:tc>
          <w:tcPr>
            <w:tcW w:w="709" w:type="dxa"/>
            <w:gridSpan w:val="2"/>
            <w:tcBorders>
              <w:top w:val="nil"/>
              <w:left w:val="single" w:color="auto" w:sz="4" w:space="0"/>
              <w:bottom w:val="single" w:color="000000" w:sz="4" w:space="0"/>
              <w:right w:val="single" w:color="auto" w:sz="4" w:space="0"/>
            </w:tcBorders>
            <w:shd w:val="clear" w:color="000000" w:fill="FFFFFF"/>
            <w:vAlign w:val="center"/>
          </w:tcPr>
          <w:p w14:paraId="63357886">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提升器   强压/普通</w:t>
            </w:r>
          </w:p>
        </w:tc>
        <w:tc>
          <w:tcPr>
            <w:tcW w:w="565" w:type="dxa"/>
            <w:tcBorders>
              <w:top w:val="nil"/>
              <w:left w:val="single" w:color="auto" w:sz="4" w:space="0"/>
              <w:bottom w:val="single" w:color="auto" w:sz="4" w:space="0"/>
              <w:right w:val="single" w:color="auto" w:sz="4" w:space="0"/>
            </w:tcBorders>
            <w:shd w:val="clear" w:color="000000" w:fill="FFFFFF"/>
            <w:vAlign w:val="center"/>
          </w:tcPr>
          <w:p w14:paraId="7D19F084">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配重</w:t>
            </w:r>
          </w:p>
        </w:tc>
        <w:tc>
          <w:tcPr>
            <w:tcW w:w="825" w:type="dxa"/>
            <w:tcBorders>
              <w:top w:val="nil"/>
              <w:left w:val="single" w:color="auto" w:sz="4" w:space="0"/>
              <w:bottom w:val="single" w:color="auto" w:sz="4" w:space="0"/>
              <w:right w:val="single" w:color="auto" w:sz="4" w:space="0"/>
            </w:tcBorders>
            <w:shd w:val="clear" w:color="000000" w:fill="FFFFFF"/>
            <w:vAlign w:val="center"/>
          </w:tcPr>
          <w:p w14:paraId="69240D10">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动力输出  装置</w:t>
            </w:r>
          </w:p>
        </w:tc>
        <w:tc>
          <w:tcPr>
            <w:tcW w:w="650" w:type="dxa"/>
            <w:tcBorders>
              <w:top w:val="nil"/>
              <w:left w:val="single" w:color="auto" w:sz="4" w:space="0"/>
              <w:bottom w:val="single" w:color="auto" w:sz="4" w:space="0"/>
              <w:right w:val="single" w:color="auto" w:sz="4" w:space="0"/>
            </w:tcBorders>
            <w:shd w:val="clear" w:color="000000" w:fill="FFFFFF"/>
            <w:vAlign w:val="center"/>
          </w:tcPr>
          <w:p w14:paraId="563762CC">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驾驶室</w:t>
            </w:r>
          </w:p>
        </w:tc>
        <w:tc>
          <w:tcPr>
            <w:tcW w:w="512" w:type="dxa"/>
            <w:tcBorders>
              <w:top w:val="nil"/>
              <w:left w:val="single" w:color="auto" w:sz="4" w:space="0"/>
              <w:bottom w:val="single" w:color="auto" w:sz="4" w:space="0"/>
              <w:right w:val="single" w:color="auto" w:sz="4" w:space="0"/>
            </w:tcBorders>
            <w:shd w:val="clear" w:color="000000" w:fill="FFFFFF"/>
            <w:vAlign w:val="center"/>
          </w:tcPr>
          <w:p w14:paraId="727C6819">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空调</w:t>
            </w:r>
          </w:p>
        </w:tc>
        <w:tc>
          <w:tcPr>
            <w:tcW w:w="550" w:type="dxa"/>
            <w:tcBorders>
              <w:top w:val="nil"/>
              <w:left w:val="single" w:color="auto" w:sz="4" w:space="0"/>
              <w:bottom w:val="single" w:color="auto" w:sz="4" w:space="0"/>
              <w:right w:val="single" w:color="auto" w:sz="4" w:space="0"/>
            </w:tcBorders>
            <w:shd w:val="clear" w:color="000000" w:fill="FFFFFF"/>
            <w:vAlign w:val="center"/>
          </w:tcPr>
          <w:p w14:paraId="2478A663">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汽刹</w:t>
            </w:r>
          </w:p>
        </w:tc>
        <w:tc>
          <w:tcPr>
            <w:tcW w:w="563" w:type="dxa"/>
            <w:tcBorders>
              <w:top w:val="nil"/>
              <w:left w:val="single" w:color="auto" w:sz="4" w:space="0"/>
              <w:bottom w:val="single" w:color="auto" w:sz="4" w:space="0"/>
              <w:right w:val="single" w:color="auto" w:sz="4" w:space="0"/>
            </w:tcBorders>
            <w:shd w:val="clear" w:color="000000" w:fill="FFFFFF"/>
            <w:vAlign w:val="center"/>
          </w:tcPr>
          <w:p w14:paraId="30175481">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爬行档</w:t>
            </w:r>
          </w:p>
        </w:tc>
        <w:tc>
          <w:tcPr>
            <w:tcW w:w="2300" w:type="dxa"/>
            <w:vMerge w:val="continue"/>
            <w:tcBorders>
              <w:left w:val="single" w:color="auto" w:sz="4" w:space="0"/>
              <w:bottom w:val="single" w:color="auto" w:sz="4" w:space="0"/>
              <w:right w:val="single" w:color="auto" w:sz="4" w:space="0"/>
            </w:tcBorders>
            <w:vAlign w:val="center"/>
          </w:tcPr>
          <w:p w14:paraId="20C557EB">
            <w:pPr>
              <w:widowControl/>
              <w:jc w:val="center"/>
              <w:rPr>
                <w:rFonts w:cs="宋体" w:asciiTheme="majorEastAsia" w:hAnsiTheme="majorEastAsia" w:eastAsiaTheme="majorEastAsia"/>
                <w:kern w:val="0"/>
                <w:sz w:val="15"/>
                <w:szCs w:val="15"/>
              </w:rPr>
            </w:pPr>
          </w:p>
        </w:tc>
      </w:tr>
      <w:tr w14:paraId="6889BD27">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287DD6F2">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1</w:t>
            </w:r>
          </w:p>
        </w:tc>
        <w:tc>
          <w:tcPr>
            <w:tcW w:w="850" w:type="dxa"/>
            <w:tcBorders>
              <w:top w:val="nil"/>
              <w:left w:val="nil"/>
              <w:bottom w:val="single" w:color="auto" w:sz="4" w:space="0"/>
              <w:right w:val="single" w:color="auto" w:sz="4" w:space="0"/>
            </w:tcBorders>
            <w:shd w:val="clear" w:color="auto" w:fill="auto"/>
            <w:noWrap/>
            <w:vAlign w:val="center"/>
          </w:tcPr>
          <w:p w14:paraId="3D0D2049">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32470079</w:t>
            </w:r>
          </w:p>
        </w:tc>
        <w:tc>
          <w:tcPr>
            <w:tcW w:w="1053" w:type="dxa"/>
            <w:tcBorders>
              <w:top w:val="nil"/>
              <w:left w:val="nil"/>
              <w:bottom w:val="single" w:color="auto" w:sz="4" w:space="0"/>
              <w:right w:val="single" w:color="auto" w:sz="4" w:space="0"/>
            </w:tcBorders>
            <w:shd w:val="clear" w:color="auto" w:fill="auto"/>
            <w:noWrap/>
            <w:vAlign w:val="center"/>
          </w:tcPr>
          <w:p w14:paraId="382EF78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LY1004-N</w:t>
            </w:r>
          </w:p>
        </w:tc>
        <w:tc>
          <w:tcPr>
            <w:tcW w:w="887" w:type="dxa"/>
            <w:tcBorders>
              <w:top w:val="nil"/>
              <w:left w:val="nil"/>
              <w:bottom w:val="single" w:color="auto" w:sz="4" w:space="0"/>
              <w:right w:val="single" w:color="auto" w:sz="4" w:space="0"/>
            </w:tcBorders>
            <w:shd w:val="clear" w:color="auto" w:fill="auto"/>
            <w:noWrap/>
            <w:vAlign w:val="center"/>
          </w:tcPr>
          <w:p w14:paraId="4416B0B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80500</w:t>
            </w:r>
          </w:p>
        </w:tc>
        <w:tc>
          <w:tcPr>
            <w:tcW w:w="1225" w:type="dxa"/>
            <w:tcBorders>
              <w:top w:val="nil"/>
              <w:left w:val="nil"/>
              <w:bottom w:val="single" w:color="auto" w:sz="4" w:space="0"/>
              <w:right w:val="single" w:color="auto" w:sz="4" w:space="0"/>
            </w:tcBorders>
            <w:shd w:val="clear" w:color="auto" w:fill="auto"/>
            <w:noWrap/>
            <w:vAlign w:val="center"/>
          </w:tcPr>
          <w:p w14:paraId="74A0C60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LR4A110-40</w:t>
            </w:r>
          </w:p>
        </w:tc>
        <w:tc>
          <w:tcPr>
            <w:tcW w:w="650" w:type="dxa"/>
            <w:tcBorders>
              <w:top w:val="nil"/>
              <w:left w:val="nil"/>
              <w:bottom w:val="single" w:color="auto" w:sz="4" w:space="0"/>
              <w:right w:val="single" w:color="auto" w:sz="4" w:space="0"/>
            </w:tcBorders>
            <w:shd w:val="clear" w:color="auto" w:fill="auto"/>
            <w:noWrap/>
            <w:vAlign w:val="center"/>
          </w:tcPr>
          <w:p w14:paraId="0DD4CD1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14:paraId="73BD7FA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11.2-28/12-38</w:t>
            </w:r>
          </w:p>
        </w:tc>
        <w:tc>
          <w:tcPr>
            <w:tcW w:w="709" w:type="dxa"/>
            <w:gridSpan w:val="2"/>
            <w:tcBorders>
              <w:top w:val="nil"/>
              <w:left w:val="nil"/>
              <w:bottom w:val="single" w:color="auto" w:sz="4" w:space="0"/>
              <w:right w:val="single" w:color="auto" w:sz="4" w:space="0"/>
            </w:tcBorders>
            <w:shd w:val="clear" w:color="auto" w:fill="auto"/>
            <w:noWrap/>
            <w:vAlign w:val="center"/>
          </w:tcPr>
          <w:p w14:paraId="7A6B301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09" w:type="dxa"/>
            <w:gridSpan w:val="2"/>
            <w:tcBorders>
              <w:top w:val="nil"/>
              <w:left w:val="nil"/>
              <w:bottom w:val="single" w:color="auto" w:sz="4" w:space="0"/>
              <w:right w:val="single" w:color="auto" w:sz="4" w:space="0"/>
            </w:tcBorders>
            <w:shd w:val="clear" w:color="auto" w:fill="auto"/>
            <w:noWrap/>
            <w:vAlign w:val="center"/>
          </w:tcPr>
          <w:p w14:paraId="341FA68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565" w:type="dxa"/>
            <w:tcBorders>
              <w:top w:val="nil"/>
              <w:left w:val="nil"/>
              <w:bottom w:val="single" w:color="auto" w:sz="4" w:space="0"/>
              <w:right w:val="single" w:color="auto" w:sz="4" w:space="0"/>
            </w:tcBorders>
            <w:shd w:val="clear" w:color="auto" w:fill="auto"/>
            <w:noWrap/>
            <w:vAlign w:val="center"/>
          </w:tcPr>
          <w:p w14:paraId="5269FA6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nil"/>
              <w:left w:val="nil"/>
              <w:bottom w:val="single" w:color="auto" w:sz="4" w:space="0"/>
              <w:right w:val="single" w:color="auto" w:sz="4" w:space="0"/>
            </w:tcBorders>
            <w:shd w:val="clear" w:color="auto" w:fill="auto"/>
            <w:noWrap/>
            <w:vAlign w:val="center"/>
          </w:tcPr>
          <w:p w14:paraId="2A04A06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nil"/>
              <w:left w:val="nil"/>
              <w:bottom w:val="single" w:color="auto" w:sz="4" w:space="0"/>
              <w:right w:val="single" w:color="auto" w:sz="4" w:space="0"/>
            </w:tcBorders>
            <w:shd w:val="clear" w:color="auto" w:fill="auto"/>
            <w:noWrap/>
            <w:vAlign w:val="center"/>
          </w:tcPr>
          <w:p w14:paraId="62F2DC5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不含</w:t>
            </w:r>
          </w:p>
        </w:tc>
        <w:tc>
          <w:tcPr>
            <w:tcW w:w="512" w:type="dxa"/>
            <w:tcBorders>
              <w:top w:val="nil"/>
              <w:left w:val="nil"/>
              <w:bottom w:val="single" w:color="auto" w:sz="4" w:space="0"/>
              <w:right w:val="single" w:color="auto" w:sz="4" w:space="0"/>
            </w:tcBorders>
            <w:shd w:val="clear" w:color="auto" w:fill="auto"/>
            <w:noWrap/>
            <w:vAlign w:val="center"/>
          </w:tcPr>
          <w:p w14:paraId="41528F5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nil"/>
              <w:left w:val="nil"/>
              <w:bottom w:val="single" w:color="auto" w:sz="4" w:space="0"/>
              <w:right w:val="single" w:color="auto" w:sz="4" w:space="0"/>
            </w:tcBorders>
            <w:shd w:val="clear" w:color="auto" w:fill="auto"/>
            <w:noWrap/>
            <w:vAlign w:val="center"/>
          </w:tcPr>
          <w:p w14:paraId="3020B79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2192788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nil"/>
              <w:left w:val="nil"/>
              <w:bottom w:val="single" w:color="auto" w:sz="4" w:space="0"/>
              <w:right w:val="single" w:color="auto" w:sz="4" w:space="0"/>
            </w:tcBorders>
            <w:shd w:val="clear" w:color="auto" w:fill="auto"/>
            <w:noWrap/>
            <w:vAlign w:val="center"/>
          </w:tcPr>
          <w:p w14:paraId="1A6F4D5A">
            <w:pPr>
              <w:jc w:val="left"/>
              <w:rPr>
                <w:rFonts w:hint="eastAsia" w:cs="宋体" w:asciiTheme="majorEastAsia" w:hAnsiTheme="majorEastAsia" w:eastAsiaTheme="majorEastAsia"/>
                <w:kern w:val="0"/>
                <w:sz w:val="15"/>
                <w:szCs w:val="15"/>
                <w:lang w:val="en-US" w:eastAsia="zh-CN"/>
              </w:rPr>
            </w:pPr>
          </w:p>
        </w:tc>
      </w:tr>
      <w:tr w14:paraId="59C7EB01">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752311CC">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2</w:t>
            </w:r>
          </w:p>
        </w:tc>
        <w:tc>
          <w:tcPr>
            <w:tcW w:w="850" w:type="dxa"/>
            <w:tcBorders>
              <w:top w:val="nil"/>
              <w:left w:val="nil"/>
              <w:bottom w:val="single" w:color="auto" w:sz="4" w:space="0"/>
              <w:right w:val="single" w:color="auto" w:sz="4" w:space="0"/>
            </w:tcBorders>
            <w:shd w:val="clear" w:color="auto" w:fill="auto"/>
            <w:noWrap/>
            <w:vAlign w:val="center"/>
          </w:tcPr>
          <w:p w14:paraId="6617C316">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32597017</w:t>
            </w:r>
          </w:p>
        </w:tc>
        <w:tc>
          <w:tcPr>
            <w:tcW w:w="1053" w:type="dxa"/>
            <w:tcBorders>
              <w:top w:val="nil"/>
              <w:left w:val="nil"/>
              <w:bottom w:val="single" w:color="auto" w:sz="4" w:space="0"/>
              <w:right w:val="single" w:color="auto" w:sz="4" w:space="0"/>
            </w:tcBorders>
            <w:shd w:val="clear" w:color="auto" w:fill="auto"/>
            <w:noWrap/>
            <w:vAlign w:val="center"/>
          </w:tcPr>
          <w:p w14:paraId="4806BB1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LF2204-1</w:t>
            </w:r>
          </w:p>
        </w:tc>
        <w:tc>
          <w:tcPr>
            <w:tcW w:w="887" w:type="dxa"/>
            <w:tcBorders>
              <w:top w:val="nil"/>
              <w:left w:val="nil"/>
              <w:bottom w:val="single" w:color="auto" w:sz="4" w:space="0"/>
              <w:right w:val="single" w:color="auto" w:sz="4" w:space="0"/>
            </w:tcBorders>
            <w:shd w:val="clear" w:color="auto" w:fill="auto"/>
            <w:noWrap/>
            <w:vAlign w:val="center"/>
          </w:tcPr>
          <w:p w14:paraId="7535E75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400000</w:t>
            </w:r>
          </w:p>
        </w:tc>
        <w:tc>
          <w:tcPr>
            <w:tcW w:w="1225" w:type="dxa"/>
            <w:tcBorders>
              <w:top w:val="nil"/>
              <w:left w:val="nil"/>
              <w:bottom w:val="single" w:color="auto" w:sz="4" w:space="0"/>
              <w:right w:val="single" w:color="auto" w:sz="4" w:space="0"/>
            </w:tcBorders>
            <w:shd w:val="clear" w:color="auto" w:fill="auto"/>
            <w:noWrap/>
            <w:vAlign w:val="center"/>
          </w:tcPr>
          <w:p w14:paraId="6CAD53D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SC7H250G4 </w:t>
            </w:r>
          </w:p>
        </w:tc>
        <w:tc>
          <w:tcPr>
            <w:tcW w:w="650" w:type="dxa"/>
            <w:tcBorders>
              <w:top w:val="nil"/>
              <w:left w:val="nil"/>
              <w:bottom w:val="single" w:color="auto" w:sz="4" w:space="0"/>
              <w:right w:val="single" w:color="auto" w:sz="4" w:space="0"/>
            </w:tcBorders>
            <w:shd w:val="clear" w:color="auto" w:fill="auto"/>
            <w:noWrap/>
            <w:vAlign w:val="center"/>
          </w:tcPr>
          <w:p w14:paraId="1AE29DA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换挡</w:t>
            </w:r>
          </w:p>
        </w:tc>
        <w:tc>
          <w:tcPr>
            <w:tcW w:w="2280" w:type="dxa"/>
            <w:gridSpan w:val="2"/>
            <w:tcBorders>
              <w:top w:val="nil"/>
              <w:left w:val="nil"/>
              <w:bottom w:val="single" w:color="auto" w:sz="4" w:space="0"/>
              <w:right w:val="single" w:color="auto" w:sz="4" w:space="0"/>
            </w:tcBorders>
            <w:shd w:val="clear" w:color="auto" w:fill="auto"/>
            <w:vAlign w:val="center"/>
          </w:tcPr>
          <w:p w14:paraId="003200E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420/85R30/520/85R42 </w:t>
            </w:r>
          </w:p>
        </w:tc>
        <w:tc>
          <w:tcPr>
            <w:tcW w:w="709" w:type="dxa"/>
            <w:gridSpan w:val="2"/>
            <w:tcBorders>
              <w:top w:val="nil"/>
              <w:left w:val="nil"/>
              <w:bottom w:val="single" w:color="auto" w:sz="4" w:space="0"/>
              <w:right w:val="single" w:color="auto" w:sz="4" w:space="0"/>
            </w:tcBorders>
            <w:shd w:val="clear" w:color="auto" w:fill="auto"/>
            <w:noWrap/>
            <w:vAlign w:val="center"/>
          </w:tcPr>
          <w:p w14:paraId="73C4F23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709" w:type="dxa"/>
            <w:gridSpan w:val="2"/>
            <w:tcBorders>
              <w:top w:val="nil"/>
              <w:left w:val="nil"/>
              <w:bottom w:val="single" w:color="auto" w:sz="4" w:space="0"/>
              <w:right w:val="single" w:color="auto" w:sz="4" w:space="0"/>
            </w:tcBorders>
            <w:shd w:val="clear" w:color="auto" w:fill="auto"/>
            <w:noWrap/>
            <w:vAlign w:val="center"/>
          </w:tcPr>
          <w:p w14:paraId="7AD12F6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565" w:type="dxa"/>
            <w:tcBorders>
              <w:top w:val="nil"/>
              <w:left w:val="nil"/>
              <w:bottom w:val="single" w:color="auto" w:sz="4" w:space="0"/>
              <w:right w:val="single" w:color="auto" w:sz="4" w:space="0"/>
            </w:tcBorders>
            <w:shd w:val="clear" w:color="auto" w:fill="auto"/>
            <w:noWrap/>
            <w:vAlign w:val="center"/>
          </w:tcPr>
          <w:p w14:paraId="48ED1EF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22/0</w:t>
            </w:r>
          </w:p>
        </w:tc>
        <w:tc>
          <w:tcPr>
            <w:tcW w:w="825" w:type="dxa"/>
            <w:tcBorders>
              <w:top w:val="nil"/>
              <w:left w:val="nil"/>
              <w:bottom w:val="single" w:color="auto" w:sz="4" w:space="0"/>
              <w:right w:val="single" w:color="auto" w:sz="4" w:space="0"/>
            </w:tcBorders>
            <w:shd w:val="clear" w:color="auto" w:fill="auto"/>
            <w:noWrap/>
            <w:vAlign w:val="center"/>
          </w:tcPr>
          <w:p w14:paraId="342965A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nil"/>
              <w:left w:val="nil"/>
              <w:bottom w:val="single" w:color="auto" w:sz="4" w:space="0"/>
              <w:right w:val="single" w:color="auto" w:sz="4" w:space="0"/>
            </w:tcBorders>
            <w:shd w:val="clear" w:color="auto" w:fill="auto"/>
            <w:noWrap/>
            <w:vAlign w:val="center"/>
          </w:tcPr>
          <w:p w14:paraId="33E0493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nil"/>
              <w:left w:val="nil"/>
              <w:bottom w:val="single" w:color="auto" w:sz="4" w:space="0"/>
              <w:right w:val="single" w:color="auto" w:sz="4" w:space="0"/>
            </w:tcBorders>
            <w:shd w:val="clear" w:color="auto" w:fill="auto"/>
            <w:noWrap/>
            <w:vAlign w:val="center"/>
          </w:tcPr>
          <w:p w14:paraId="5D46151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nil"/>
              <w:left w:val="nil"/>
              <w:bottom w:val="single" w:color="auto" w:sz="4" w:space="0"/>
              <w:right w:val="single" w:color="auto" w:sz="4" w:space="0"/>
            </w:tcBorders>
            <w:shd w:val="clear" w:color="auto" w:fill="auto"/>
            <w:noWrap/>
            <w:vAlign w:val="center"/>
          </w:tcPr>
          <w:p w14:paraId="11385B8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438AE00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51C6AF7B">
            <w:pPr>
              <w:jc w:val="left"/>
              <w:rPr>
                <w:rFonts w:hint="eastAsia" w:cs="宋体" w:asciiTheme="majorEastAsia" w:hAnsiTheme="majorEastAsia" w:eastAsiaTheme="majorEastAsia"/>
                <w:kern w:val="0"/>
                <w:sz w:val="15"/>
                <w:szCs w:val="15"/>
                <w:lang w:val="en-US" w:eastAsia="zh-CN"/>
              </w:rPr>
            </w:pPr>
          </w:p>
        </w:tc>
      </w:tr>
      <w:tr w14:paraId="5FD2DB70">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7CB6A192">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3</w:t>
            </w:r>
          </w:p>
        </w:tc>
        <w:tc>
          <w:tcPr>
            <w:tcW w:w="850" w:type="dxa"/>
            <w:tcBorders>
              <w:top w:val="nil"/>
              <w:left w:val="nil"/>
              <w:bottom w:val="single" w:color="auto" w:sz="4" w:space="0"/>
              <w:right w:val="single" w:color="auto" w:sz="4" w:space="0"/>
            </w:tcBorders>
            <w:shd w:val="clear" w:color="auto" w:fill="auto"/>
            <w:noWrap/>
            <w:vAlign w:val="center"/>
          </w:tcPr>
          <w:p w14:paraId="099324BD">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32597018</w:t>
            </w:r>
          </w:p>
        </w:tc>
        <w:tc>
          <w:tcPr>
            <w:tcW w:w="1053" w:type="dxa"/>
            <w:tcBorders>
              <w:top w:val="nil"/>
              <w:left w:val="nil"/>
              <w:bottom w:val="single" w:color="auto" w:sz="4" w:space="0"/>
              <w:right w:val="single" w:color="auto" w:sz="4" w:space="0"/>
            </w:tcBorders>
            <w:shd w:val="clear" w:color="auto" w:fill="auto"/>
            <w:noWrap/>
            <w:vAlign w:val="center"/>
          </w:tcPr>
          <w:p w14:paraId="0FC4B6A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LX2204</w:t>
            </w:r>
          </w:p>
        </w:tc>
        <w:tc>
          <w:tcPr>
            <w:tcW w:w="887" w:type="dxa"/>
            <w:tcBorders>
              <w:top w:val="nil"/>
              <w:left w:val="nil"/>
              <w:bottom w:val="single" w:color="auto" w:sz="4" w:space="0"/>
              <w:right w:val="single" w:color="auto" w:sz="4" w:space="0"/>
            </w:tcBorders>
            <w:shd w:val="clear" w:color="auto" w:fill="auto"/>
            <w:noWrap/>
            <w:vAlign w:val="center"/>
          </w:tcPr>
          <w:p w14:paraId="14AE104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301100 </w:t>
            </w:r>
          </w:p>
        </w:tc>
        <w:tc>
          <w:tcPr>
            <w:tcW w:w="1225" w:type="dxa"/>
            <w:tcBorders>
              <w:top w:val="nil"/>
              <w:left w:val="nil"/>
              <w:bottom w:val="single" w:color="auto" w:sz="4" w:space="0"/>
              <w:right w:val="single" w:color="auto" w:sz="4" w:space="0"/>
            </w:tcBorders>
            <w:shd w:val="clear" w:color="auto" w:fill="auto"/>
            <w:noWrap/>
            <w:vAlign w:val="center"/>
          </w:tcPr>
          <w:p w14:paraId="18D84D9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LR6M250-40</w:t>
            </w:r>
          </w:p>
        </w:tc>
        <w:tc>
          <w:tcPr>
            <w:tcW w:w="650" w:type="dxa"/>
            <w:tcBorders>
              <w:top w:val="nil"/>
              <w:left w:val="nil"/>
              <w:bottom w:val="single" w:color="auto" w:sz="4" w:space="0"/>
              <w:right w:val="single" w:color="auto" w:sz="4" w:space="0"/>
            </w:tcBorders>
            <w:shd w:val="clear" w:color="auto" w:fill="auto"/>
            <w:noWrap/>
            <w:vAlign w:val="center"/>
          </w:tcPr>
          <w:p w14:paraId="57D0CEC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2280" w:type="dxa"/>
            <w:gridSpan w:val="2"/>
            <w:tcBorders>
              <w:top w:val="nil"/>
              <w:left w:val="nil"/>
              <w:bottom w:val="single" w:color="auto" w:sz="4" w:space="0"/>
              <w:right w:val="single" w:color="auto" w:sz="4" w:space="0"/>
            </w:tcBorders>
            <w:shd w:val="clear" w:color="auto" w:fill="auto"/>
            <w:vAlign w:val="center"/>
          </w:tcPr>
          <w:p w14:paraId="62EC595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16.9-28/20.8-38</w:t>
            </w:r>
          </w:p>
        </w:tc>
        <w:tc>
          <w:tcPr>
            <w:tcW w:w="709" w:type="dxa"/>
            <w:gridSpan w:val="2"/>
            <w:tcBorders>
              <w:top w:val="nil"/>
              <w:left w:val="nil"/>
              <w:bottom w:val="single" w:color="auto" w:sz="4" w:space="0"/>
              <w:right w:val="single" w:color="auto" w:sz="4" w:space="0"/>
            </w:tcBorders>
            <w:shd w:val="clear" w:color="auto" w:fill="auto"/>
            <w:noWrap/>
            <w:vAlign w:val="center"/>
          </w:tcPr>
          <w:p w14:paraId="3CFB54A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09" w:type="dxa"/>
            <w:gridSpan w:val="2"/>
            <w:tcBorders>
              <w:top w:val="nil"/>
              <w:left w:val="nil"/>
              <w:bottom w:val="single" w:color="auto" w:sz="4" w:space="0"/>
              <w:right w:val="single" w:color="auto" w:sz="4" w:space="0"/>
            </w:tcBorders>
            <w:shd w:val="clear" w:color="auto" w:fill="auto"/>
            <w:noWrap/>
            <w:vAlign w:val="center"/>
          </w:tcPr>
          <w:p w14:paraId="1B7FAC4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565" w:type="dxa"/>
            <w:tcBorders>
              <w:top w:val="nil"/>
              <w:left w:val="nil"/>
              <w:bottom w:val="single" w:color="auto" w:sz="4" w:space="0"/>
              <w:right w:val="single" w:color="auto" w:sz="4" w:space="0"/>
            </w:tcBorders>
            <w:shd w:val="clear" w:color="auto" w:fill="auto"/>
            <w:noWrap/>
            <w:vAlign w:val="center"/>
          </w:tcPr>
          <w:p w14:paraId="4875D00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18/4</w:t>
            </w:r>
          </w:p>
        </w:tc>
        <w:tc>
          <w:tcPr>
            <w:tcW w:w="825" w:type="dxa"/>
            <w:tcBorders>
              <w:top w:val="nil"/>
              <w:left w:val="nil"/>
              <w:bottom w:val="single" w:color="auto" w:sz="4" w:space="0"/>
              <w:right w:val="single" w:color="auto" w:sz="4" w:space="0"/>
            </w:tcBorders>
            <w:shd w:val="clear" w:color="auto" w:fill="auto"/>
            <w:noWrap/>
            <w:vAlign w:val="center"/>
          </w:tcPr>
          <w:p w14:paraId="60311CE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nil"/>
              <w:left w:val="nil"/>
              <w:bottom w:val="single" w:color="auto" w:sz="4" w:space="0"/>
              <w:right w:val="single" w:color="auto" w:sz="4" w:space="0"/>
            </w:tcBorders>
            <w:shd w:val="clear" w:color="auto" w:fill="auto"/>
            <w:noWrap/>
            <w:vAlign w:val="center"/>
          </w:tcPr>
          <w:p w14:paraId="2646962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nil"/>
              <w:left w:val="nil"/>
              <w:bottom w:val="single" w:color="auto" w:sz="4" w:space="0"/>
              <w:right w:val="single" w:color="auto" w:sz="4" w:space="0"/>
            </w:tcBorders>
            <w:shd w:val="clear" w:color="auto" w:fill="auto"/>
            <w:noWrap/>
            <w:vAlign w:val="center"/>
          </w:tcPr>
          <w:p w14:paraId="7574E60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nil"/>
              <w:left w:val="nil"/>
              <w:bottom w:val="single" w:color="auto" w:sz="4" w:space="0"/>
              <w:right w:val="single" w:color="auto" w:sz="4" w:space="0"/>
            </w:tcBorders>
            <w:shd w:val="clear" w:color="auto" w:fill="auto"/>
            <w:noWrap/>
            <w:vAlign w:val="center"/>
          </w:tcPr>
          <w:p w14:paraId="11C5CF3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025456A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3F0B9451">
            <w:pPr>
              <w:jc w:val="left"/>
              <w:rPr>
                <w:rFonts w:hint="eastAsia" w:cs="宋体" w:asciiTheme="majorEastAsia" w:hAnsiTheme="majorEastAsia" w:eastAsiaTheme="majorEastAsia"/>
                <w:kern w:val="0"/>
                <w:sz w:val="15"/>
                <w:szCs w:val="15"/>
                <w:lang w:val="en-US" w:eastAsia="zh-CN"/>
              </w:rPr>
            </w:pPr>
          </w:p>
        </w:tc>
      </w:tr>
      <w:tr w14:paraId="01637F64">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1B150F4D">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4</w:t>
            </w:r>
          </w:p>
        </w:tc>
        <w:tc>
          <w:tcPr>
            <w:tcW w:w="850" w:type="dxa"/>
            <w:tcBorders>
              <w:top w:val="nil"/>
              <w:left w:val="nil"/>
              <w:bottom w:val="single" w:color="auto" w:sz="4" w:space="0"/>
              <w:right w:val="single" w:color="auto" w:sz="4" w:space="0"/>
            </w:tcBorders>
            <w:shd w:val="clear" w:color="auto" w:fill="auto"/>
            <w:noWrap/>
            <w:vAlign w:val="center"/>
          </w:tcPr>
          <w:p w14:paraId="32D7EB98">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32597001</w:t>
            </w:r>
          </w:p>
        </w:tc>
        <w:tc>
          <w:tcPr>
            <w:tcW w:w="1053" w:type="dxa"/>
            <w:tcBorders>
              <w:top w:val="nil"/>
              <w:left w:val="nil"/>
              <w:bottom w:val="single" w:color="auto" w:sz="4" w:space="0"/>
              <w:right w:val="single" w:color="auto" w:sz="4" w:space="0"/>
            </w:tcBorders>
            <w:shd w:val="clear" w:color="auto" w:fill="auto"/>
            <w:noWrap/>
            <w:vAlign w:val="center"/>
          </w:tcPr>
          <w:p w14:paraId="6843D9E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LF2204-1</w:t>
            </w:r>
          </w:p>
        </w:tc>
        <w:tc>
          <w:tcPr>
            <w:tcW w:w="887" w:type="dxa"/>
            <w:tcBorders>
              <w:top w:val="nil"/>
              <w:left w:val="nil"/>
              <w:bottom w:val="single" w:color="auto" w:sz="4" w:space="0"/>
              <w:right w:val="single" w:color="auto" w:sz="4" w:space="0"/>
            </w:tcBorders>
            <w:shd w:val="clear" w:color="auto" w:fill="auto"/>
            <w:noWrap/>
            <w:vAlign w:val="center"/>
          </w:tcPr>
          <w:p w14:paraId="3AB14BB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360000</w:t>
            </w:r>
          </w:p>
        </w:tc>
        <w:tc>
          <w:tcPr>
            <w:tcW w:w="1225" w:type="dxa"/>
            <w:tcBorders>
              <w:top w:val="nil"/>
              <w:left w:val="nil"/>
              <w:bottom w:val="single" w:color="auto" w:sz="4" w:space="0"/>
              <w:right w:val="single" w:color="auto" w:sz="4" w:space="0"/>
            </w:tcBorders>
            <w:shd w:val="clear" w:color="auto" w:fill="auto"/>
            <w:noWrap/>
            <w:vAlign w:val="center"/>
          </w:tcPr>
          <w:p w14:paraId="797EEAE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SC7H250G4 </w:t>
            </w:r>
          </w:p>
        </w:tc>
        <w:tc>
          <w:tcPr>
            <w:tcW w:w="650" w:type="dxa"/>
            <w:tcBorders>
              <w:top w:val="nil"/>
              <w:left w:val="nil"/>
              <w:bottom w:val="single" w:color="auto" w:sz="4" w:space="0"/>
              <w:right w:val="single" w:color="auto" w:sz="4" w:space="0"/>
            </w:tcBorders>
            <w:shd w:val="clear" w:color="auto" w:fill="auto"/>
            <w:noWrap/>
            <w:vAlign w:val="center"/>
          </w:tcPr>
          <w:p w14:paraId="2E8C831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换挡</w:t>
            </w:r>
          </w:p>
        </w:tc>
        <w:tc>
          <w:tcPr>
            <w:tcW w:w="2280" w:type="dxa"/>
            <w:gridSpan w:val="2"/>
            <w:tcBorders>
              <w:top w:val="nil"/>
              <w:left w:val="nil"/>
              <w:bottom w:val="single" w:color="auto" w:sz="4" w:space="0"/>
              <w:right w:val="single" w:color="auto" w:sz="4" w:space="0"/>
            </w:tcBorders>
            <w:shd w:val="clear" w:color="auto" w:fill="auto"/>
            <w:vAlign w:val="center"/>
          </w:tcPr>
          <w:p w14:paraId="4E68EFF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420/85R30 / 520/85R42 </w:t>
            </w:r>
          </w:p>
        </w:tc>
        <w:tc>
          <w:tcPr>
            <w:tcW w:w="709" w:type="dxa"/>
            <w:gridSpan w:val="2"/>
            <w:tcBorders>
              <w:top w:val="nil"/>
              <w:left w:val="nil"/>
              <w:bottom w:val="single" w:color="auto" w:sz="4" w:space="0"/>
              <w:right w:val="single" w:color="auto" w:sz="4" w:space="0"/>
            </w:tcBorders>
            <w:shd w:val="clear" w:color="auto" w:fill="auto"/>
            <w:noWrap/>
            <w:vAlign w:val="center"/>
          </w:tcPr>
          <w:p w14:paraId="6645BA0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709" w:type="dxa"/>
            <w:gridSpan w:val="2"/>
            <w:tcBorders>
              <w:top w:val="nil"/>
              <w:left w:val="nil"/>
              <w:bottom w:val="single" w:color="auto" w:sz="4" w:space="0"/>
              <w:right w:val="single" w:color="auto" w:sz="4" w:space="0"/>
            </w:tcBorders>
            <w:shd w:val="clear" w:color="auto" w:fill="auto"/>
            <w:noWrap/>
            <w:vAlign w:val="center"/>
          </w:tcPr>
          <w:p w14:paraId="252872E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565" w:type="dxa"/>
            <w:tcBorders>
              <w:top w:val="nil"/>
              <w:left w:val="nil"/>
              <w:bottom w:val="single" w:color="auto" w:sz="4" w:space="0"/>
              <w:right w:val="single" w:color="auto" w:sz="4" w:space="0"/>
            </w:tcBorders>
            <w:shd w:val="clear" w:color="auto" w:fill="auto"/>
            <w:noWrap/>
            <w:vAlign w:val="center"/>
          </w:tcPr>
          <w:p w14:paraId="0E96BFC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22/4</w:t>
            </w:r>
          </w:p>
        </w:tc>
        <w:tc>
          <w:tcPr>
            <w:tcW w:w="825" w:type="dxa"/>
            <w:tcBorders>
              <w:top w:val="nil"/>
              <w:left w:val="nil"/>
              <w:bottom w:val="single" w:color="auto" w:sz="4" w:space="0"/>
              <w:right w:val="single" w:color="auto" w:sz="4" w:space="0"/>
            </w:tcBorders>
            <w:shd w:val="clear" w:color="auto" w:fill="auto"/>
            <w:noWrap/>
            <w:vAlign w:val="center"/>
          </w:tcPr>
          <w:p w14:paraId="6C10AD6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nil"/>
              <w:left w:val="nil"/>
              <w:bottom w:val="single" w:color="auto" w:sz="4" w:space="0"/>
              <w:right w:val="single" w:color="auto" w:sz="4" w:space="0"/>
            </w:tcBorders>
            <w:shd w:val="clear" w:color="auto" w:fill="auto"/>
            <w:noWrap/>
            <w:vAlign w:val="center"/>
          </w:tcPr>
          <w:p w14:paraId="2DEB5E6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nil"/>
              <w:left w:val="nil"/>
              <w:bottom w:val="single" w:color="auto" w:sz="4" w:space="0"/>
              <w:right w:val="single" w:color="auto" w:sz="4" w:space="0"/>
            </w:tcBorders>
            <w:shd w:val="clear" w:color="auto" w:fill="auto"/>
            <w:noWrap/>
            <w:vAlign w:val="center"/>
          </w:tcPr>
          <w:p w14:paraId="5104E09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nil"/>
              <w:left w:val="nil"/>
              <w:bottom w:val="single" w:color="auto" w:sz="4" w:space="0"/>
              <w:right w:val="single" w:color="auto" w:sz="4" w:space="0"/>
            </w:tcBorders>
            <w:shd w:val="clear" w:color="auto" w:fill="auto"/>
            <w:noWrap/>
            <w:vAlign w:val="center"/>
          </w:tcPr>
          <w:p w14:paraId="3B81EBB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34F3D22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1116926B">
            <w:pPr>
              <w:widowControl/>
              <w:jc w:val="center"/>
              <w:rPr>
                <w:rFonts w:hint="eastAsia" w:cs="宋体" w:asciiTheme="majorEastAsia" w:hAnsiTheme="majorEastAsia" w:eastAsiaTheme="majorEastAsia"/>
                <w:kern w:val="0"/>
                <w:sz w:val="15"/>
                <w:szCs w:val="15"/>
                <w:lang w:val="en-US" w:eastAsia="zh-CN"/>
              </w:rPr>
            </w:pPr>
          </w:p>
        </w:tc>
      </w:tr>
      <w:tr w14:paraId="2265BD58">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05C4971F">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5</w:t>
            </w:r>
          </w:p>
        </w:tc>
        <w:tc>
          <w:tcPr>
            <w:tcW w:w="850" w:type="dxa"/>
            <w:tcBorders>
              <w:top w:val="nil"/>
              <w:left w:val="nil"/>
              <w:bottom w:val="single" w:color="auto" w:sz="4" w:space="0"/>
              <w:right w:val="single" w:color="auto" w:sz="4" w:space="0"/>
            </w:tcBorders>
            <w:shd w:val="clear" w:color="auto" w:fill="auto"/>
            <w:noWrap/>
            <w:vAlign w:val="center"/>
          </w:tcPr>
          <w:p w14:paraId="3BD3248D">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32570044</w:t>
            </w:r>
          </w:p>
        </w:tc>
        <w:tc>
          <w:tcPr>
            <w:tcW w:w="1053" w:type="dxa"/>
            <w:tcBorders>
              <w:top w:val="nil"/>
              <w:left w:val="nil"/>
              <w:bottom w:val="single" w:color="auto" w:sz="4" w:space="0"/>
              <w:right w:val="single" w:color="auto" w:sz="4" w:space="0"/>
            </w:tcBorders>
            <w:shd w:val="clear" w:color="auto" w:fill="auto"/>
            <w:noWrap/>
            <w:vAlign w:val="center"/>
          </w:tcPr>
          <w:p w14:paraId="6A98AB6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LX1800</w:t>
            </w:r>
          </w:p>
        </w:tc>
        <w:tc>
          <w:tcPr>
            <w:tcW w:w="887" w:type="dxa"/>
            <w:tcBorders>
              <w:top w:val="nil"/>
              <w:left w:val="nil"/>
              <w:bottom w:val="single" w:color="auto" w:sz="4" w:space="0"/>
              <w:right w:val="single" w:color="auto" w:sz="4" w:space="0"/>
            </w:tcBorders>
            <w:shd w:val="clear" w:color="auto" w:fill="auto"/>
            <w:noWrap/>
            <w:vAlign w:val="center"/>
          </w:tcPr>
          <w:p w14:paraId="140F105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137600</w:t>
            </w:r>
          </w:p>
        </w:tc>
        <w:tc>
          <w:tcPr>
            <w:tcW w:w="1225" w:type="dxa"/>
            <w:tcBorders>
              <w:top w:val="nil"/>
              <w:left w:val="nil"/>
              <w:bottom w:val="single" w:color="auto" w:sz="4" w:space="0"/>
              <w:right w:val="single" w:color="auto" w:sz="4" w:space="0"/>
            </w:tcBorders>
            <w:shd w:val="clear" w:color="auto" w:fill="auto"/>
            <w:noWrap/>
            <w:vAlign w:val="center"/>
          </w:tcPr>
          <w:p w14:paraId="67ED0EC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LR6M5F200-40E</w:t>
            </w:r>
          </w:p>
        </w:tc>
        <w:tc>
          <w:tcPr>
            <w:tcW w:w="650" w:type="dxa"/>
            <w:tcBorders>
              <w:top w:val="nil"/>
              <w:left w:val="nil"/>
              <w:bottom w:val="single" w:color="auto" w:sz="4" w:space="0"/>
              <w:right w:val="single" w:color="auto" w:sz="4" w:space="0"/>
            </w:tcBorders>
            <w:shd w:val="clear" w:color="auto" w:fill="auto"/>
            <w:noWrap/>
            <w:vAlign w:val="center"/>
          </w:tcPr>
          <w:p w14:paraId="0E98A1D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2280" w:type="dxa"/>
            <w:gridSpan w:val="2"/>
            <w:tcBorders>
              <w:top w:val="nil"/>
              <w:left w:val="nil"/>
              <w:bottom w:val="single" w:color="auto" w:sz="4" w:space="0"/>
              <w:right w:val="single" w:color="auto" w:sz="4" w:space="0"/>
            </w:tcBorders>
            <w:shd w:val="clear" w:color="auto" w:fill="auto"/>
            <w:vAlign w:val="top"/>
          </w:tcPr>
          <w:p w14:paraId="2E9E733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10.00-16/18.4R38</w:t>
            </w:r>
          </w:p>
        </w:tc>
        <w:tc>
          <w:tcPr>
            <w:tcW w:w="709" w:type="dxa"/>
            <w:gridSpan w:val="2"/>
            <w:tcBorders>
              <w:top w:val="nil"/>
              <w:left w:val="nil"/>
              <w:bottom w:val="single" w:color="auto" w:sz="4" w:space="0"/>
              <w:right w:val="single" w:color="auto" w:sz="4" w:space="0"/>
            </w:tcBorders>
            <w:shd w:val="clear" w:color="auto" w:fill="auto"/>
            <w:noWrap/>
            <w:vAlign w:val="center"/>
          </w:tcPr>
          <w:p w14:paraId="0C9F187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09" w:type="dxa"/>
            <w:gridSpan w:val="2"/>
            <w:tcBorders>
              <w:top w:val="nil"/>
              <w:left w:val="nil"/>
              <w:bottom w:val="single" w:color="auto" w:sz="4" w:space="0"/>
              <w:right w:val="single" w:color="auto" w:sz="4" w:space="0"/>
            </w:tcBorders>
            <w:shd w:val="clear" w:color="auto" w:fill="auto"/>
            <w:noWrap/>
            <w:vAlign w:val="center"/>
          </w:tcPr>
          <w:p w14:paraId="30467DF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565" w:type="dxa"/>
            <w:tcBorders>
              <w:top w:val="nil"/>
              <w:left w:val="nil"/>
              <w:bottom w:val="single" w:color="auto" w:sz="4" w:space="0"/>
              <w:right w:val="single" w:color="auto" w:sz="4" w:space="0"/>
            </w:tcBorders>
            <w:shd w:val="clear" w:color="auto" w:fill="auto"/>
            <w:noWrap/>
            <w:vAlign w:val="center"/>
          </w:tcPr>
          <w:p w14:paraId="7DDD487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nil"/>
              <w:left w:val="nil"/>
              <w:bottom w:val="single" w:color="auto" w:sz="4" w:space="0"/>
              <w:right w:val="single" w:color="auto" w:sz="4" w:space="0"/>
            </w:tcBorders>
            <w:shd w:val="clear" w:color="auto" w:fill="auto"/>
            <w:noWrap/>
            <w:vAlign w:val="center"/>
          </w:tcPr>
          <w:p w14:paraId="4484207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nil"/>
              <w:left w:val="nil"/>
              <w:bottom w:val="single" w:color="auto" w:sz="4" w:space="0"/>
              <w:right w:val="single" w:color="auto" w:sz="4" w:space="0"/>
            </w:tcBorders>
            <w:shd w:val="clear" w:color="auto" w:fill="auto"/>
            <w:noWrap/>
            <w:vAlign w:val="center"/>
          </w:tcPr>
          <w:p w14:paraId="193E4B3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不含</w:t>
            </w:r>
          </w:p>
        </w:tc>
        <w:tc>
          <w:tcPr>
            <w:tcW w:w="512" w:type="dxa"/>
            <w:tcBorders>
              <w:top w:val="nil"/>
              <w:left w:val="nil"/>
              <w:bottom w:val="single" w:color="auto" w:sz="4" w:space="0"/>
              <w:right w:val="single" w:color="auto" w:sz="4" w:space="0"/>
            </w:tcBorders>
            <w:shd w:val="clear" w:color="auto" w:fill="auto"/>
            <w:noWrap/>
            <w:vAlign w:val="center"/>
          </w:tcPr>
          <w:p w14:paraId="0FE2778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nil"/>
              <w:left w:val="nil"/>
              <w:bottom w:val="single" w:color="auto" w:sz="4" w:space="0"/>
              <w:right w:val="single" w:color="auto" w:sz="4" w:space="0"/>
            </w:tcBorders>
            <w:shd w:val="clear" w:color="auto" w:fill="auto"/>
            <w:noWrap/>
            <w:vAlign w:val="center"/>
          </w:tcPr>
          <w:p w14:paraId="025EBFD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06803B5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64C1A1B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w:t>
            </w:r>
          </w:p>
        </w:tc>
      </w:tr>
      <w:tr w14:paraId="01BB5F16">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319696DE">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6</w:t>
            </w:r>
          </w:p>
        </w:tc>
        <w:tc>
          <w:tcPr>
            <w:tcW w:w="850" w:type="dxa"/>
            <w:tcBorders>
              <w:top w:val="nil"/>
              <w:left w:val="nil"/>
              <w:bottom w:val="single" w:color="auto" w:sz="4" w:space="0"/>
              <w:right w:val="single" w:color="auto" w:sz="4" w:space="0"/>
            </w:tcBorders>
            <w:shd w:val="clear" w:color="auto" w:fill="auto"/>
            <w:noWrap/>
            <w:vAlign w:val="center"/>
          </w:tcPr>
          <w:p w14:paraId="2BBC2C07">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32570045</w:t>
            </w:r>
          </w:p>
        </w:tc>
        <w:tc>
          <w:tcPr>
            <w:tcW w:w="1053" w:type="dxa"/>
            <w:tcBorders>
              <w:top w:val="nil"/>
              <w:left w:val="nil"/>
              <w:bottom w:val="single" w:color="auto" w:sz="4" w:space="0"/>
              <w:right w:val="single" w:color="auto" w:sz="4" w:space="0"/>
            </w:tcBorders>
            <w:shd w:val="clear" w:color="auto" w:fill="auto"/>
            <w:noWrap/>
            <w:vAlign w:val="center"/>
          </w:tcPr>
          <w:p w14:paraId="65E0577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LX1800</w:t>
            </w:r>
          </w:p>
        </w:tc>
        <w:tc>
          <w:tcPr>
            <w:tcW w:w="887" w:type="dxa"/>
            <w:tcBorders>
              <w:top w:val="nil"/>
              <w:left w:val="nil"/>
              <w:bottom w:val="single" w:color="auto" w:sz="4" w:space="0"/>
              <w:right w:val="single" w:color="auto" w:sz="4" w:space="0"/>
            </w:tcBorders>
            <w:shd w:val="clear" w:color="auto" w:fill="auto"/>
            <w:noWrap/>
            <w:vAlign w:val="center"/>
          </w:tcPr>
          <w:p w14:paraId="2D4F266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137600</w:t>
            </w:r>
          </w:p>
        </w:tc>
        <w:tc>
          <w:tcPr>
            <w:tcW w:w="1225" w:type="dxa"/>
            <w:tcBorders>
              <w:top w:val="nil"/>
              <w:left w:val="nil"/>
              <w:bottom w:val="single" w:color="auto" w:sz="4" w:space="0"/>
              <w:right w:val="single" w:color="auto" w:sz="4" w:space="0"/>
            </w:tcBorders>
            <w:shd w:val="clear" w:color="auto" w:fill="auto"/>
            <w:noWrap/>
            <w:vAlign w:val="center"/>
          </w:tcPr>
          <w:p w14:paraId="07814F9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LR6M5F200-40E</w:t>
            </w:r>
          </w:p>
        </w:tc>
        <w:tc>
          <w:tcPr>
            <w:tcW w:w="650" w:type="dxa"/>
            <w:tcBorders>
              <w:top w:val="nil"/>
              <w:left w:val="nil"/>
              <w:bottom w:val="single" w:color="auto" w:sz="4" w:space="0"/>
              <w:right w:val="single" w:color="auto" w:sz="4" w:space="0"/>
            </w:tcBorders>
            <w:shd w:val="clear" w:color="auto" w:fill="auto"/>
            <w:noWrap/>
            <w:vAlign w:val="center"/>
          </w:tcPr>
          <w:p w14:paraId="1605E4A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2280" w:type="dxa"/>
            <w:gridSpan w:val="2"/>
            <w:tcBorders>
              <w:top w:val="nil"/>
              <w:left w:val="nil"/>
              <w:bottom w:val="single" w:color="auto" w:sz="4" w:space="0"/>
              <w:right w:val="single" w:color="auto" w:sz="4" w:space="0"/>
            </w:tcBorders>
            <w:shd w:val="clear" w:color="auto" w:fill="auto"/>
            <w:vAlign w:val="top"/>
          </w:tcPr>
          <w:p w14:paraId="62F65E5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10.00-16/18.4R38</w:t>
            </w:r>
          </w:p>
        </w:tc>
        <w:tc>
          <w:tcPr>
            <w:tcW w:w="709" w:type="dxa"/>
            <w:gridSpan w:val="2"/>
            <w:tcBorders>
              <w:top w:val="nil"/>
              <w:left w:val="nil"/>
              <w:bottom w:val="single" w:color="auto" w:sz="4" w:space="0"/>
              <w:right w:val="single" w:color="auto" w:sz="4" w:space="0"/>
            </w:tcBorders>
            <w:shd w:val="clear" w:color="auto" w:fill="auto"/>
            <w:noWrap/>
            <w:vAlign w:val="center"/>
          </w:tcPr>
          <w:p w14:paraId="5E4A8D3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09" w:type="dxa"/>
            <w:gridSpan w:val="2"/>
            <w:tcBorders>
              <w:top w:val="nil"/>
              <w:left w:val="nil"/>
              <w:bottom w:val="single" w:color="auto" w:sz="4" w:space="0"/>
              <w:right w:val="single" w:color="auto" w:sz="4" w:space="0"/>
            </w:tcBorders>
            <w:shd w:val="clear" w:color="auto" w:fill="auto"/>
            <w:noWrap/>
            <w:vAlign w:val="center"/>
          </w:tcPr>
          <w:p w14:paraId="5EF9343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565" w:type="dxa"/>
            <w:tcBorders>
              <w:top w:val="nil"/>
              <w:left w:val="nil"/>
              <w:bottom w:val="single" w:color="auto" w:sz="4" w:space="0"/>
              <w:right w:val="single" w:color="auto" w:sz="4" w:space="0"/>
            </w:tcBorders>
            <w:shd w:val="clear" w:color="auto" w:fill="auto"/>
            <w:noWrap/>
            <w:vAlign w:val="center"/>
          </w:tcPr>
          <w:p w14:paraId="63795C4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nil"/>
              <w:left w:val="nil"/>
              <w:bottom w:val="single" w:color="auto" w:sz="4" w:space="0"/>
              <w:right w:val="single" w:color="auto" w:sz="4" w:space="0"/>
            </w:tcBorders>
            <w:shd w:val="clear" w:color="auto" w:fill="auto"/>
            <w:noWrap/>
            <w:vAlign w:val="center"/>
          </w:tcPr>
          <w:p w14:paraId="00C0CA6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nil"/>
              <w:left w:val="nil"/>
              <w:bottom w:val="single" w:color="auto" w:sz="4" w:space="0"/>
              <w:right w:val="single" w:color="auto" w:sz="4" w:space="0"/>
            </w:tcBorders>
            <w:shd w:val="clear" w:color="auto" w:fill="auto"/>
            <w:noWrap/>
            <w:vAlign w:val="center"/>
          </w:tcPr>
          <w:p w14:paraId="3DA8E51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不含</w:t>
            </w:r>
          </w:p>
        </w:tc>
        <w:tc>
          <w:tcPr>
            <w:tcW w:w="512" w:type="dxa"/>
            <w:tcBorders>
              <w:top w:val="nil"/>
              <w:left w:val="nil"/>
              <w:bottom w:val="single" w:color="auto" w:sz="4" w:space="0"/>
              <w:right w:val="single" w:color="auto" w:sz="4" w:space="0"/>
            </w:tcBorders>
            <w:shd w:val="clear" w:color="auto" w:fill="auto"/>
            <w:noWrap/>
            <w:vAlign w:val="center"/>
          </w:tcPr>
          <w:p w14:paraId="34081A7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nil"/>
              <w:left w:val="nil"/>
              <w:bottom w:val="single" w:color="auto" w:sz="4" w:space="0"/>
              <w:right w:val="single" w:color="auto" w:sz="4" w:space="0"/>
            </w:tcBorders>
            <w:shd w:val="clear" w:color="auto" w:fill="auto"/>
            <w:noWrap/>
            <w:vAlign w:val="center"/>
          </w:tcPr>
          <w:p w14:paraId="4FFAD25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02FAF9B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0C51CC2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w:t>
            </w:r>
          </w:p>
        </w:tc>
      </w:tr>
      <w:tr w14:paraId="07760260">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705F654F">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7</w:t>
            </w:r>
          </w:p>
        </w:tc>
        <w:tc>
          <w:tcPr>
            <w:tcW w:w="850" w:type="dxa"/>
            <w:tcBorders>
              <w:top w:val="nil"/>
              <w:left w:val="nil"/>
              <w:bottom w:val="single" w:color="auto" w:sz="4" w:space="0"/>
              <w:right w:val="single" w:color="auto" w:sz="4" w:space="0"/>
            </w:tcBorders>
            <w:shd w:val="clear" w:color="auto" w:fill="auto"/>
            <w:noWrap/>
            <w:vAlign w:val="center"/>
          </w:tcPr>
          <w:p w14:paraId="3B8A8287">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32570069</w:t>
            </w:r>
          </w:p>
        </w:tc>
        <w:tc>
          <w:tcPr>
            <w:tcW w:w="1053" w:type="dxa"/>
            <w:tcBorders>
              <w:top w:val="nil"/>
              <w:left w:val="nil"/>
              <w:bottom w:val="single" w:color="auto" w:sz="4" w:space="0"/>
              <w:right w:val="single" w:color="auto" w:sz="4" w:space="0"/>
            </w:tcBorders>
            <w:shd w:val="clear" w:color="auto" w:fill="auto"/>
            <w:noWrap/>
            <w:vAlign w:val="center"/>
          </w:tcPr>
          <w:p w14:paraId="315DA62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LX904-N(</w:t>
            </w:r>
          </w:p>
        </w:tc>
        <w:tc>
          <w:tcPr>
            <w:tcW w:w="887" w:type="dxa"/>
            <w:tcBorders>
              <w:top w:val="nil"/>
              <w:left w:val="nil"/>
              <w:bottom w:val="single" w:color="auto" w:sz="4" w:space="0"/>
              <w:right w:val="single" w:color="auto" w:sz="4" w:space="0"/>
            </w:tcBorders>
            <w:shd w:val="clear" w:color="auto" w:fill="auto"/>
            <w:noWrap/>
            <w:vAlign w:val="center"/>
          </w:tcPr>
          <w:p w14:paraId="4D41726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89900 </w:t>
            </w:r>
          </w:p>
        </w:tc>
        <w:tc>
          <w:tcPr>
            <w:tcW w:w="1225" w:type="dxa"/>
            <w:tcBorders>
              <w:top w:val="nil"/>
              <w:left w:val="nil"/>
              <w:bottom w:val="single" w:color="auto" w:sz="4" w:space="0"/>
              <w:right w:val="single" w:color="auto" w:sz="4" w:space="0"/>
            </w:tcBorders>
            <w:shd w:val="clear" w:color="auto" w:fill="auto"/>
            <w:noWrap/>
            <w:vAlign w:val="center"/>
          </w:tcPr>
          <w:p w14:paraId="7CD6811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LR4A100-40</w:t>
            </w:r>
          </w:p>
        </w:tc>
        <w:tc>
          <w:tcPr>
            <w:tcW w:w="650" w:type="dxa"/>
            <w:tcBorders>
              <w:top w:val="nil"/>
              <w:left w:val="nil"/>
              <w:bottom w:val="single" w:color="auto" w:sz="4" w:space="0"/>
              <w:right w:val="single" w:color="auto" w:sz="4" w:space="0"/>
            </w:tcBorders>
            <w:shd w:val="clear" w:color="auto" w:fill="auto"/>
            <w:noWrap/>
            <w:vAlign w:val="center"/>
          </w:tcPr>
          <w:p w14:paraId="3FF2198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2280" w:type="dxa"/>
            <w:gridSpan w:val="2"/>
            <w:tcBorders>
              <w:top w:val="nil"/>
              <w:left w:val="nil"/>
              <w:bottom w:val="single" w:color="auto" w:sz="4" w:space="0"/>
              <w:right w:val="single" w:color="auto" w:sz="4" w:space="0"/>
            </w:tcBorders>
            <w:shd w:val="clear" w:color="auto" w:fill="auto"/>
            <w:vAlign w:val="center"/>
          </w:tcPr>
          <w:p w14:paraId="15E4BAC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11.2-28/12-38</w:t>
            </w:r>
          </w:p>
        </w:tc>
        <w:tc>
          <w:tcPr>
            <w:tcW w:w="709" w:type="dxa"/>
            <w:gridSpan w:val="2"/>
            <w:tcBorders>
              <w:top w:val="nil"/>
              <w:left w:val="nil"/>
              <w:bottom w:val="single" w:color="auto" w:sz="4" w:space="0"/>
              <w:right w:val="single" w:color="auto" w:sz="4" w:space="0"/>
            </w:tcBorders>
            <w:shd w:val="clear" w:color="auto" w:fill="auto"/>
            <w:noWrap/>
            <w:vAlign w:val="center"/>
          </w:tcPr>
          <w:p w14:paraId="160197D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09" w:type="dxa"/>
            <w:gridSpan w:val="2"/>
            <w:tcBorders>
              <w:top w:val="nil"/>
              <w:left w:val="nil"/>
              <w:bottom w:val="single" w:color="auto" w:sz="4" w:space="0"/>
              <w:right w:val="single" w:color="auto" w:sz="4" w:space="0"/>
            </w:tcBorders>
            <w:shd w:val="clear" w:color="auto" w:fill="auto"/>
            <w:noWrap/>
            <w:vAlign w:val="center"/>
          </w:tcPr>
          <w:p w14:paraId="7E4352D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强压 </w:t>
            </w:r>
          </w:p>
        </w:tc>
        <w:tc>
          <w:tcPr>
            <w:tcW w:w="565" w:type="dxa"/>
            <w:tcBorders>
              <w:top w:val="nil"/>
              <w:left w:val="nil"/>
              <w:bottom w:val="single" w:color="auto" w:sz="4" w:space="0"/>
              <w:right w:val="single" w:color="auto" w:sz="4" w:space="0"/>
            </w:tcBorders>
            <w:shd w:val="clear" w:color="auto" w:fill="auto"/>
            <w:noWrap/>
            <w:vAlign w:val="center"/>
          </w:tcPr>
          <w:p w14:paraId="7C24397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nil"/>
              <w:left w:val="nil"/>
              <w:bottom w:val="single" w:color="auto" w:sz="4" w:space="0"/>
              <w:right w:val="single" w:color="auto" w:sz="4" w:space="0"/>
            </w:tcBorders>
            <w:shd w:val="clear" w:color="auto" w:fill="auto"/>
            <w:noWrap/>
            <w:vAlign w:val="center"/>
          </w:tcPr>
          <w:p w14:paraId="73523EA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nil"/>
              <w:left w:val="nil"/>
              <w:bottom w:val="single" w:color="auto" w:sz="4" w:space="0"/>
              <w:right w:val="single" w:color="auto" w:sz="4" w:space="0"/>
            </w:tcBorders>
            <w:shd w:val="clear" w:color="auto" w:fill="auto"/>
            <w:noWrap/>
            <w:vAlign w:val="center"/>
          </w:tcPr>
          <w:p w14:paraId="42B44F6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不含</w:t>
            </w:r>
          </w:p>
        </w:tc>
        <w:tc>
          <w:tcPr>
            <w:tcW w:w="512" w:type="dxa"/>
            <w:tcBorders>
              <w:top w:val="nil"/>
              <w:left w:val="nil"/>
              <w:bottom w:val="single" w:color="auto" w:sz="4" w:space="0"/>
              <w:right w:val="single" w:color="auto" w:sz="4" w:space="0"/>
            </w:tcBorders>
            <w:shd w:val="clear" w:color="auto" w:fill="auto"/>
            <w:noWrap/>
            <w:vAlign w:val="center"/>
          </w:tcPr>
          <w:p w14:paraId="5FFFCA7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nil"/>
              <w:left w:val="nil"/>
              <w:bottom w:val="single" w:color="auto" w:sz="4" w:space="0"/>
              <w:right w:val="single" w:color="auto" w:sz="4" w:space="0"/>
            </w:tcBorders>
            <w:shd w:val="clear" w:color="auto" w:fill="auto"/>
            <w:noWrap/>
            <w:vAlign w:val="center"/>
          </w:tcPr>
          <w:p w14:paraId="493013D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3CD9E85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633B89FC">
            <w:pPr>
              <w:widowControl/>
              <w:jc w:val="center"/>
              <w:rPr>
                <w:rFonts w:hint="eastAsia" w:cs="宋体" w:asciiTheme="majorEastAsia" w:hAnsiTheme="majorEastAsia" w:eastAsiaTheme="majorEastAsia"/>
                <w:kern w:val="0"/>
                <w:sz w:val="15"/>
                <w:szCs w:val="15"/>
                <w:lang w:val="en-US" w:eastAsia="zh-CN"/>
              </w:rPr>
            </w:pPr>
          </w:p>
        </w:tc>
      </w:tr>
      <w:tr w14:paraId="42B3065E">
        <w:tblPrEx>
          <w:tblCellMar>
            <w:top w:w="0" w:type="dxa"/>
            <w:left w:w="108" w:type="dxa"/>
            <w:bottom w:w="0" w:type="dxa"/>
            <w:right w:w="108" w:type="dxa"/>
          </w:tblCellMar>
        </w:tblPrEx>
        <w:trPr>
          <w:gridAfter w:val="1"/>
          <w:wAfter w:w="236" w:type="dxa"/>
          <w:trHeight w:val="47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5F7E0A4B">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8</w:t>
            </w:r>
          </w:p>
        </w:tc>
        <w:tc>
          <w:tcPr>
            <w:tcW w:w="850" w:type="dxa"/>
            <w:tcBorders>
              <w:top w:val="nil"/>
              <w:left w:val="nil"/>
              <w:bottom w:val="single" w:color="auto" w:sz="4" w:space="0"/>
              <w:right w:val="single" w:color="auto" w:sz="4" w:space="0"/>
            </w:tcBorders>
            <w:shd w:val="clear" w:color="auto" w:fill="auto"/>
            <w:noWrap/>
            <w:vAlign w:val="center"/>
          </w:tcPr>
          <w:p w14:paraId="4D40F65A">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32570059</w:t>
            </w:r>
          </w:p>
        </w:tc>
        <w:tc>
          <w:tcPr>
            <w:tcW w:w="1053" w:type="dxa"/>
            <w:tcBorders>
              <w:top w:val="nil"/>
              <w:left w:val="nil"/>
              <w:bottom w:val="single" w:color="auto" w:sz="4" w:space="0"/>
              <w:right w:val="single" w:color="auto" w:sz="4" w:space="0"/>
            </w:tcBorders>
            <w:shd w:val="clear" w:color="auto" w:fill="auto"/>
            <w:noWrap/>
            <w:vAlign w:val="center"/>
          </w:tcPr>
          <w:p w14:paraId="163F5E8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LX904-C</w:t>
            </w:r>
          </w:p>
        </w:tc>
        <w:tc>
          <w:tcPr>
            <w:tcW w:w="887" w:type="dxa"/>
            <w:tcBorders>
              <w:top w:val="nil"/>
              <w:left w:val="nil"/>
              <w:bottom w:val="single" w:color="auto" w:sz="4" w:space="0"/>
              <w:right w:val="single" w:color="auto" w:sz="4" w:space="0"/>
            </w:tcBorders>
            <w:shd w:val="clear" w:color="auto" w:fill="auto"/>
            <w:noWrap/>
            <w:vAlign w:val="center"/>
          </w:tcPr>
          <w:p w14:paraId="4500555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112800</w:t>
            </w:r>
          </w:p>
        </w:tc>
        <w:tc>
          <w:tcPr>
            <w:tcW w:w="1225" w:type="dxa"/>
            <w:tcBorders>
              <w:top w:val="nil"/>
              <w:left w:val="nil"/>
              <w:bottom w:val="single" w:color="auto" w:sz="4" w:space="0"/>
              <w:right w:val="single" w:color="auto" w:sz="4" w:space="0"/>
            </w:tcBorders>
            <w:shd w:val="clear" w:color="auto" w:fill="auto"/>
            <w:noWrap/>
            <w:vAlign w:val="center"/>
          </w:tcPr>
          <w:p w14:paraId="2FCB91F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LR4A100-40</w:t>
            </w:r>
          </w:p>
        </w:tc>
        <w:tc>
          <w:tcPr>
            <w:tcW w:w="650" w:type="dxa"/>
            <w:tcBorders>
              <w:top w:val="nil"/>
              <w:left w:val="nil"/>
              <w:bottom w:val="single" w:color="auto" w:sz="4" w:space="0"/>
              <w:right w:val="single" w:color="auto" w:sz="4" w:space="0"/>
            </w:tcBorders>
            <w:shd w:val="clear" w:color="auto" w:fill="auto"/>
            <w:noWrap/>
            <w:vAlign w:val="center"/>
          </w:tcPr>
          <w:p w14:paraId="381557D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2280" w:type="dxa"/>
            <w:gridSpan w:val="2"/>
            <w:tcBorders>
              <w:top w:val="nil"/>
              <w:left w:val="nil"/>
              <w:bottom w:val="single" w:color="auto" w:sz="4" w:space="0"/>
              <w:right w:val="single" w:color="auto" w:sz="4" w:space="0"/>
            </w:tcBorders>
            <w:shd w:val="clear" w:color="auto" w:fill="auto"/>
            <w:vAlign w:val="center"/>
          </w:tcPr>
          <w:p w14:paraId="4EC5DA1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709" w:type="dxa"/>
            <w:gridSpan w:val="2"/>
            <w:tcBorders>
              <w:top w:val="nil"/>
              <w:left w:val="nil"/>
              <w:bottom w:val="single" w:color="auto" w:sz="4" w:space="0"/>
              <w:right w:val="single" w:color="auto" w:sz="4" w:space="0"/>
            </w:tcBorders>
            <w:shd w:val="clear" w:color="auto" w:fill="auto"/>
            <w:noWrap/>
            <w:vAlign w:val="center"/>
          </w:tcPr>
          <w:p w14:paraId="5E7DCC7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09" w:type="dxa"/>
            <w:gridSpan w:val="2"/>
            <w:tcBorders>
              <w:top w:val="nil"/>
              <w:left w:val="nil"/>
              <w:bottom w:val="single" w:color="auto" w:sz="4" w:space="0"/>
              <w:right w:val="single" w:color="auto" w:sz="4" w:space="0"/>
            </w:tcBorders>
            <w:shd w:val="clear" w:color="auto" w:fill="auto"/>
            <w:noWrap/>
            <w:vAlign w:val="center"/>
          </w:tcPr>
          <w:p w14:paraId="416B977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强压 </w:t>
            </w:r>
          </w:p>
        </w:tc>
        <w:tc>
          <w:tcPr>
            <w:tcW w:w="565" w:type="dxa"/>
            <w:tcBorders>
              <w:top w:val="nil"/>
              <w:left w:val="nil"/>
              <w:bottom w:val="single" w:color="auto" w:sz="4" w:space="0"/>
              <w:right w:val="single" w:color="auto" w:sz="4" w:space="0"/>
            </w:tcBorders>
            <w:shd w:val="clear" w:color="auto" w:fill="auto"/>
            <w:noWrap/>
            <w:vAlign w:val="center"/>
          </w:tcPr>
          <w:p w14:paraId="7A42CDC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nil"/>
              <w:left w:val="nil"/>
              <w:bottom w:val="single" w:color="auto" w:sz="4" w:space="0"/>
              <w:right w:val="single" w:color="auto" w:sz="4" w:space="0"/>
            </w:tcBorders>
            <w:shd w:val="clear" w:color="auto" w:fill="auto"/>
            <w:noWrap/>
            <w:vAlign w:val="center"/>
          </w:tcPr>
          <w:p w14:paraId="198358C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nil"/>
              <w:left w:val="nil"/>
              <w:bottom w:val="single" w:color="auto" w:sz="4" w:space="0"/>
              <w:right w:val="single" w:color="auto" w:sz="4" w:space="0"/>
            </w:tcBorders>
            <w:shd w:val="clear" w:color="auto" w:fill="auto"/>
            <w:noWrap/>
            <w:vAlign w:val="center"/>
          </w:tcPr>
          <w:p w14:paraId="2516D35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不含</w:t>
            </w:r>
          </w:p>
        </w:tc>
        <w:tc>
          <w:tcPr>
            <w:tcW w:w="512" w:type="dxa"/>
            <w:tcBorders>
              <w:top w:val="nil"/>
              <w:left w:val="nil"/>
              <w:bottom w:val="single" w:color="auto" w:sz="4" w:space="0"/>
              <w:right w:val="single" w:color="auto" w:sz="4" w:space="0"/>
            </w:tcBorders>
            <w:shd w:val="clear" w:color="auto" w:fill="auto"/>
            <w:noWrap/>
            <w:vAlign w:val="center"/>
          </w:tcPr>
          <w:p w14:paraId="74E60D7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nil"/>
              <w:left w:val="nil"/>
              <w:bottom w:val="single" w:color="auto" w:sz="4" w:space="0"/>
              <w:right w:val="single" w:color="auto" w:sz="4" w:space="0"/>
            </w:tcBorders>
            <w:shd w:val="clear" w:color="auto" w:fill="auto"/>
            <w:noWrap/>
            <w:vAlign w:val="center"/>
          </w:tcPr>
          <w:p w14:paraId="2AD0352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06F5DEB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7259DCD6">
            <w:pPr>
              <w:widowControl/>
              <w:jc w:val="center"/>
              <w:rPr>
                <w:rFonts w:hint="eastAsia" w:cs="宋体" w:asciiTheme="majorEastAsia" w:hAnsiTheme="majorEastAsia" w:eastAsiaTheme="majorEastAsia"/>
                <w:kern w:val="0"/>
                <w:sz w:val="15"/>
                <w:szCs w:val="15"/>
                <w:lang w:val="en-US" w:eastAsia="zh-CN"/>
              </w:rPr>
            </w:pPr>
          </w:p>
        </w:tc>
      </w:tr>
      <w:tr w14:paraId="5FD84110">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1E952C30">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9</w:t>
            </w:r>
          </w:p>
        </w:tc>
        <w:tc>
          <w:tcPr>
            <w:tcW w:w="850" w:type="dxa"/>
            <w:tcBorders>
              <w:top w:val="nil"/>
              <w:left w:val="nil"/>
              <w:bottom w:val="single" w:color="auto" w:sz="4" w:space="0"/>
              <w:right w:val="single" w:color="auto" w:sz="4" w:space="0"/>
            </w:tcBorders>
            <w:shd w:val="clear" w:color="auto" w:fill="auto"/>
            <w:noWrap/>
            <w:vAlign w:val="center"/>
          </w:tcPr>
          <w:p w14:paraId="45E16B11">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32570065</w:t>
            </w:r>
          </w:p>
        </w:tc>
        <w:tc>
          <w:tcPr>
            <w:tcW w:w="1053" w:type="dxa"/>
            <w:tcBorders>
              <w:top w:val="nil"/>
              <w:left w:val="nil"/>
              <w:bottom w:val="single" w:color="auto" w:sz="4" w:space="0"/>
              <w:right w:val="single" w:color="auto" w:sz="4" w:space="0"/>
            </w:tcBorders>
            <w:shd w:val="clear" w:color="auto" w:fill="auto"/>
            <w:noWrap/>
            <w:vAlign w:val="center"/>
          </w:tcPr>
          <w:p w14:paraId="64EC41B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LY1404-C1</w:t>
            </w:r>
          </w:p>
        </w:tc>
        <w:tc>
          <w:tcPr>
            <w:tcW w:w="887" w:type="dxa"/>
            <w:tcBorders>
              <w:top w:val="nil"/>
              <w:left w:val="nil"/>
              <w:bottom w:val="single" w:color="auto" w:sz="4" w:space="0"/>
              <w:right w:val="single" w:color="auto" w:sz="4" w:space="0"/>
            </w:tcBorders>
            <w:shd w:val="clear" w:color="auto" w:fill="auto"/>
            <w:noWrap/>
            <w:vAlign w:val="center"/>
          </w:tcPr>
          <w:p w14:paraId="0B7F438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143400</w:t>
            </w:r>
          </w:p>
        </w:tc>
        <w:tc>
          <w:tcPr>
            <w:tcW w:w="1225" w:type="dxa"/>
            <w:tcBorders>
              <w:top w:val="nil"/>
              <w:left w:val="nil"/>
              <w:bottom w:val="single" w:color="auto" w:sz="4" w:space="0"/>
              <w:right w:val="single" w:color="auto" w:sz="4" w:space="0"/>
            </w:tcBorders>
            <w:shd w:val="clear" w:color="auto" w:fill="auto"/>
            <w:noWrap/>
            <w:vAlign w:val="center"/>
          </w:tcPr>
          <w:p w14:paraId="39AAB6F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LR4M155-40E</w:t>
            </w:r>
          </w:p>
        </w:tc>
        <w:tc>
          <w:tcPr>
            <w:tcW w:w="650" w:type="dxa"/>
            <w:tcBorders>
              <w:top w:val="nil"/>
              <w:left w:val="nil"/>
              <w:bottom w:val="single" w:color="auto" w:sz="4" w:space="0"/>
              <w:right w:val="single" w:color="auto" w:sz="4" w:space="0"/>
            </w:tcBorders>
            <w:shd w:val="clear" w:color="auto" w:fill="auto"/>
            <w:noWrap/>
            <w:vAlign w:val="center"/>
          </w:tcPr>
          <w:p w14:paraId="2635827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2280" w:type="dxa"/>
            <w:gridSpan w:val="2"/>
            <w:tcBorders>
              <w:top w:val="nil"/>
              <w:left w:val="nil"/>
              <w:bottom w:val="single" w:color="auto" w:sz="4" w:space="0"/>
              <w:right w:val="single" w:color="auto" w:sz="4" w:space="0"/>
            </w:tcBorders>
            <w:shd w:val="clear" w:color="auto" w:fill="auto"/>
            <w:vAlign w:val="center"/>
          </w:tcPr>
          <w:p w14:paraId="032BFB5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709" w:type="dxa"/>
            <w:gridSpan w:val="2"/>
            <w:tcBorders>
              <w:top w:val="nil"/>
              <w:left w:val="nil"/>
              <w:bottom w:val="single" w:color="auto" w:sz="4" w:space="0"/>
              <w:right w:val="single" w:color="auto" w:sz="4" w:space="0"/>
            </w:tcBorders>
            <w:shd w:val="clear" w:color="auto" w:fill="auto"/>
            <w:noWrap/>
            <w:vAlign w:val="center"/>
          </w:tcPr>
          <w:p w14:paraId="78AED43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09" w:type="dxa"/>
            <w:gridSpan w:val="2"/>
            <w:tcBorders>
              <w:top w:val="nil"/>
              <w:left w:val="nil"/>
              <w:bottom w:val="single" w:color="auto" w:sz="4" w:space="0"/>
              <w:right w:val="single" w:color="auto" w:sz="4" w:space="0"/>
            </w:tcBorders>
            <w:shd w:val="clear" w:color="auto" w:fill="auto"/>
            <w:noWrap/>
            <w:vAlign w:val="center"/>
          </w:tcPr>
          <w:p w14:paraId="5A2DADA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强压 </w:t>
            </w:r>
          </w:p>
        </w:tc>
        <w:tc>
          <w:tcPr>
            <w:tcW w:w="565" w:type="dxa"/>
            <w:tcBorders>
              <w:top w:val="nil"/>
              <w:left w:val="nil"/>
              <w:bottom w:val="single" w:color="auto" w:sz="4" w:space="0"/>
              <w:right w:val="single" w:color="auto" w:sz="4" w:space="0"/>
            </w:tcBorders>
            <w:shd w:val="clear" w:color="auto" w:fill="auto"/>
            <w:noWrap/>
            <w:vAlign w:val="center"/>
          </w:tcPr>
          <w:p w14:paraId="625C4BF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nil"/>
              <w:left w:val="nil"/>
              <w:bottom w:val="single" w:color="auto" w:sz="4" w:space="0"/>
              <w:right w:val="single" w:color="auto" w:sz="4" w:space="0"/>
            </w:tcBorders>
            <w:shd w:val="clear" w:color="auto" w:fill="auto"/>
            <w:noWrap/>
            <w:vAlign w:val="center"/>
          </w:tcPr>
          <w:p w14:paraId="6E17340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nil"/>
              <w:left w:val="nil"/>
              <w:bottom w:val="single" w:color="auto" w:sz="4" w:space="0"/>
              <w:right w:val="single" w:color="auto" w:sz="4" w:space="0"/>
            </w:tcBorders>
            <w:shd w:val="clear" w:color="auto" w:fill="auto"/>
            <w:noWrap/>
            <w:vAlign w:val="center"/>
          </w:tcPr>
          <w:p w14:paraId="58F103F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nil"/>
              <w:left w:val="nil"/>
              <w:bottom w:val="single" w:color="auto" w:sz="4" w:space="0"/>
              <w:right w:val="single" w:color="auto" w:sz="4" w:space="0"/>
            </w:tcBorders>
            <w:shd w:val="clear" w:color="auto" w:fill="auto"/>
            <w:noWrap/>
            <w:vAlign w:val="center"/>
          </w:tcPr>
          <w:p w14:paraId="4B0C746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nil"/>
              <w:left w:val="nil"/>
              <w:bottom w:val="single" w:color="auto" w:sz="4" w:space="0"/>
              <w:right w:val="single" w:color="auto" w:sz="4" w:space="0"/>
            </w:tcBorders>
            <w:shd w:val="clear" w:color="auto" w:fill="auto"/>
            <w:noWrap/>
            <w:vAlign w:val="center"/>
          </w:tcPr>
          <w:p w14:paraId="22FBF66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3528683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273780B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新疆</w:t>
            </w:r>
          </w:p>
        </w:tc>
      </w:tr>
      <w:tr w14:paraId="526A94C7">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7BEA48F1">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10</w:t>
            </w:r>
          </w:p>
        </w:tc>
        <w:tc>
          <w:tcPr>
            <w:tcW w:w="850" w:type="dxa"/>
            <w:tcBorders>
              <w:top w:val="nil"/>
              <w:left w:val="nil"/>
              <w:bottom w:val="single" w:color="auto" w:sz="4" w:space="0"/>
              <w:right w:val="single" w:color="auto" w:sz="4" w:space="0"/>
            </w:tcBorders>
            <w:shd w:val="clear" w:color="auto" w:fill="auto"/>
            <w:noWrap/>
            <w:vAlign w:val="center"/>
          </w:tcPr>
          <w:p w14:paraId="26E5F1B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32570066</w:t>
            </w:r>
          </w:p>
        </w:tc>
        <w:tc>
          <w:tcPr>
            <w:tcW w:w="1053" w:type="dxa"/>
            <w:tcBorders>
              <w:top w:val="nil"/>
              <w:left w:val="nil"/>
              <w:bottom w:val="single" w:color="auto" w:sz="4" w:space="0"/>
              <w:right w:val="single" w:color="auto" w:sz="4" w:space="0"/>
            </w:tcBorders>
            <w:shd w:val="clear" w:color="auto" w:fill="auto"/>
            <w:noWrap/>
            <w:vAlign w:val="center"/>
          </w:tcPr>
          <w:p w14:paraId="5CF5AB2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LX954-C</w:t>
            </w:r>
          </w:p>
        </w:tc>
        <w:tc>
          <w:tcPr>
            <w:tcW w:w="887" w:type="dxa"/>
            <w:tcBorders>
              <w:top w:val="nil"/>
              <w:left w:val="nil"/>
              <w:bottom w:val="single" w:color="auto" w:sz="4" w:space="0"/>
              <w:right w:val="single" w:color="auto" w:sz="4" w:space="0"/>
            </w:tcBorders>
            <w:shd w:val="clear" w:color="auto" w:fill="auto"/>
            <w:noWrap/>
            <w:vAlign w:val="center"/>
          </w:tcPr>
          <w:p w14:paraId="320D1DF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114000</w:t>
            </w:r>
          </w:p>
        </w:tc>
        <w:tc>
          <w:tcPr>
            <w:tcW w:w="1225" w:type="dxa"/>
            <w:tcBorders>
              <w:top w:val="nil"/>
              <w:left w:val="nil"/>
              <w:bottom w:val="single" w:color="auto" w:sz="4" w:space="0"/>
              <w:right w:val="single" w:color="auto" w:sz="4" w:space="0"/>
            </w:tcBorders>
            <w:shd w:val="clear" w:color="auto" w:fill="auto"/>
            <w:noWrap/>
            <w:vAlign w:val="center"/>
          </w:tcPr>
          <w:p w14:paraId="267F2CA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LR4A105-40</w:t>
            </w:r>
          </w:p>
        </w:tc>
        <w:tc>
          <w:tcPr>
            <w:tcW w:w="650" w:type="dxa"/>
            <w:tcBorders>
              <w:top w:val="nil"/>
              <w:left w:val="nil"/>
              <w:bottom w:val="single" w:color="auto" w:sz="4" w:space="0"/>
              <w:right w:val="single" w:color="auto" w:sz="4" w:space="0"/>
            </w:tcBorders>
            <w:shd w:val="clear" w:color="auto" w:fill="auto"/>
            <w:noWrap/>
            <w:vAlign w:val="center"/>
          </w:tcPr>
          <w:p w14:paraId="5D4244D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2280" w:type="dxa"/>
            <w:gridSpan w:val="2"/>
            <w:tcBorders>
              <w:top w:val="nil"/>
              <w:left w:val="nil"/>
              <w:bottom w:val="single" w:color="auto" w:sz="4" w:space="0"/>
              <w:right w:val="single" w:color="auto" w:sz="4" w:space="0"/>
            </w:tcBorders>
            <w:shd w:val="clear" w:color="auto" w:fill="auto"/>
            <w:vAlign w:val="center"/>
          </w:tcPr>
          <w:p w14:paraId="0D102C8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709" w:type="dxa"/>
            <w:gridSpan w:val="2"/>
            <w:tcBorders>
              <w:top w:val="nil"/>
              <w:left w:val="nil"/>
              <w:bottom w:val="single" w:color="auto" w:sz="4" w:space="0"/>
              <w:right w:val="single" w:color="auto" w:sz="4" w:space="0"/>
            </w:tcBorders>
            <w:shd w:val="clear" w:color="auto" w:fill="auto"/>
            <w:noWrap/>
            <w:vAlign w:val="center"/>
          </w:tcPr>
          <w:p w14:paraId="68A9807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09" w:type="dxa"/>
            <w:gridSpan w:val="2"/>
            <w:tcBorders>
              <w:top w:val="nil"/>
              <w:left w:val="nil"/>
              <w:bottom w:val="single" w:color="auto" w:sz="4" w:space="0"/>
              <w:right w:val="single" w:color="auto" w:sz="4" w:space="0"/>
            </w:tcBorders>
            <w:shd w:val="clear" w:color="auto" w:fill="auto"/>
            <w:noWrap/>
            <w:vAlign w:val="center"/>
          </w:tcPr>
          <w:p w14:paraId="79D2EF2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强压 </w:t>
            </w:r>
          </w:p>
        </w:tc>
        <w:tc>
          <w:tcPr>
            <w:tcW w:w="565" w:type="dxa"/>
            <w:tcBorders>
              <w:top w:val="nil"/>
              <w:left w:val="nil"/>
              <w:bottom w:val="single" w:color="auto" w:sz="4" w:space="0"/>
              <w:right w:val="single" w:color="auto" w:sz="4" w:space="0"/>
            </w:tcBorders>
            <w:shd w:val="clear" w:color="auto" w:fill="auto"/>
            <w:noWrap/>
            <w:vAlign w:val="center"/>
          </w:tcPr>
          <w:p w14:paraId="75615F5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nil"/>
              <w:left w:val="nil"/>
              <w:bottom w:val="single" w:color="auto" w:sz="4" w:space="0"/>
              <w:right w:val="single" w:color="auto" w:sz="4" w:space="0"/>
            </w:tcBorders>
            <w:shd w:val="clear" w:color="auto" w:fill="auto"/>
            <w:noWrap/>
            <w:vAlign w:val="center"/>
          </w:tcPr>
          <w:p w14:paraId="2DAC9E6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nil"/>
              <w:left w:val="nil"/>
              <w:bottom w:val="single" w:color="auto" w:sz="4" w:space="0"/>
              <w:right w:val="single" w:color="auto" w:sz="4" w:space="0"/>
            </w:tcBorders>
            <w:shd w:val="clear" w:color="auto" w:fill="auto"/>
            <w:noWrap/>
            <w:vAlign w:val="center"/>
          </w:tcPr>
          <w:p w14:paraId="4362163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不含</w:t>
            </w:r>
          </w:p>
        </w:tc>
        <w:tc>
          <w:tcPr>
            <w:tcW w:w="512" w:type="dxa"/>
            <w:tcBorders>
              <w:top w:val="nil"/>
              <w:left w:val="nil"/>
              <w:bottom w:val="single" w:color="auto" w:sz="4" w:space="0"/>
              <w:right w:val="single" w:color="auto" w:sz="4" w:space="0"/>
            </w:tcBorders>
            <w:shd w:val="clear" w:color="auto" w:fill="auto"/>
            <w:noWrap/>
            <w:vAlign w:val="center"/>
          </w:tcPr>
          <w:p w14:paraId="5271BCB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nil"/>
              <w:left w:val="nil"/>
              <w:bottom w:val="single" w:color="auto" w:sz="4" w:space="0"/>
              <w:right w:val="single" w:color="auto" w:sz="4" w:space="0"/>
            </w:tcBorders>
            <w:shd w:val="clear" w:color="auto" w:fill="auto"/>
            <w:noWrap/>
            <w:vAlign w:val="center"/>
          </w:tcPr>
          <w:p w14:paraId="69B4ACE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07A4B66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3B4ACB47">
            <w:pPr>
              <w:widowControl/>
              <w:jc w:val="center"/>
              <w:rPr>
                <w:rFonts w:hint="eastAsia" w:cs="宋体" w:asciiTheme="majorEastAsia" w:hAnsiTheme="majorEastAsia" w:eastAsiaTheme="majorEastAsia"/>
                <w:kern w:val="0"/>
                <w:sz w:val="15"/>
                <w:szCs w:val="15"/>
                <w:lang w:val="en-US" w:eastAsia="zh-CN"/>
              </w:rPr>
            </w:pPr>
          </w:p>
        </w:tc>
      </w:tr>
      <w:tr w14:paraId="73C37AC4">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3523EBDF">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11</w:t>
            </w:r>
          </w:p>
        </w:tc>
        <w:tc>
          <w:tcPr>
            <w:tcW w:w="850" w:type="dxa"/>
            <w:tcBorders>
              <w:top w:val="nil"/>
              <w:left w:val="nil"/>
              <w:bottom w:val="single" w:color="auto" w:sz="4" w:space="0"/>
              <w:right w:val="single" w:color="auto" w:sz="4" w:space="0"/>
            </w:tcBorders>
            <w:shd w:val="clear" w:color="auto" w:fill="auto"/>
            <w:noWrap/>
            <w:vAlign w:val="center"/>
          </w:tcPr>
          <w:p w14:paraId="2A3C133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32570068</w:t>
            </w:r>
          </w:p>
        </w:tc>
        <w:tc>
          <w:tcPr>
            <w:tcW w:w="1053" w:type="dxa"/>
            <w:tcBorders>
              <w:top w:val="nil"/>
              <w:left w:val="nil"/>
              <w:bottom w:val="single" w:color="auto" w:sz="4" w:space="0"/>
              <w:right w:val="single" w:color="auto" w:sz="4" w:space="0"/>
            </w:tcBorders>
            <w:shd w:val="clear" w:color="auto" w:fill="auto"/>
            <w:noWrap/>
            <w:vAlign w:val="center"/>
          </w:tcPr>
          <w:p w14:paraId="0098A95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LX904-N</w:t>
            </w:r>
          </w:p>
        </w:tc>
        <w:tc>
          <w:tcPr>
            <w:tcW w:w="887" w:type="dxa"/>
            <w:tcBorders>
              <w:top w:val="nil"/>
              <w:left w:val="nil"/>
              <w:bottom w:val="single" w:color="auto" w:sz="4" w:space="0"/>
              <w:right w:val="single" w:color="auto" w:sz="4" w:space="0"/>
            </w:tcBorders>
            <w:shd w:val="clear" w:color="auto" w:fill="auto"/>
            <w:noWrap/>
            <w:vAlign w:val="center"/>
          </w:tcPr>
          <w:p w14:paraId="232F781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101000</w:t>
            </w:r>
          </w:p>
        </w:tc>
        <w:tc>
          <w:tcPr>
            <w:tcW w:w="1225" w:type="dxa"/>
            <w:tcBorders>
              <w:top w:val="nil"/>
              <w:left w:val="nil"/>
              <w:bottom w:val="single" w:color="auto" w:sz="4" w:space="0"/>
              <w:right w:val="single" w:color="auto" w:sz="4" w:space="0"/>
            </w:tcBorders>
            <w:shd w:val="clear" w:color="auto" w:fill="auto"/>
            <w:noWrap/>
            <w:vAlign w:val="center"/>
          </w:tcPr>
          <w:p w14:paraId="6A8BCCF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LR4A100-40</w:t>
            </w:r>
          </w:p>
        </w:tc>
        <w:tc>
          <w:tcPr>
            <w:tcW w:w="650" w:type="dxa"/>
            <w:tcBorders>
              <w:top w:val="nil"/>
              <w:left w:val="nil"/>
              <w:bottom w:val="single" w:color="auto" w:sz="4" w:space="0"/>
              <w:right w:val="single" w:color="auto" w:sz="4" w:space="0"/>
            </w:tcBorders>
            <w:shd w:val="clear" w:color="auto" w:fill="auto"/>
            <w:noWrap/>
            <w:vAlign w:val="center"/>
          </w:tcPr>
          <w:p w14:paraId="441BB9B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2280" w:type="dxa"/>
            <w:gridSpan w:val="2"/>
            <w:tcBorders>
              <w:top w:val="nil"/>
              <w:left w:val="nil"/>
              <w:bottom w:val="single" w:color="auto" w:sz="4" w:space="0"/>
              <w:right w:val="single" w:color="auto" w:sz="4" w:space="0"/>
            </w:tcBorders>
            <w:shd w:val="clear" w:color="auto" w:fill="auto"/>
            <w:vAlign w:val="center"/>
          </w:tcPr>
          <w:p w14:paraId="2EF9F1F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11.2-28/12-38</w:t>
            </w:r>
          </w:p>
        </w:tc>
        <w:tc>
          <w:tcPr>
            <w:tcW w:w="709" w:type="dxa"/>
            <w:gridSpan w:val="2"/>
            <w:tcBorders>
              <w:top w:val="nil"/>
              <w:left w:val="nil"/>
              <w:bottom w:val="single" w:color="auto" w:sz="4" w:space="0"/>
              <w:right w:val="single" w:color="auto" w:sz="4" w:space="0"/>
            </w:tcBorders>
            <w:shd w:val="clear" w:color="auto" w:fill="auto"/>
            <w:noWrap/>
            <w:vAlign w:val="center"/>
          </w:tcPr>
          <w:p w14:paraId="284473B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09" w:type="dxa"/>
            <w:gridSpan w:val="2"/>
            <w:tcBorders>
              <w:top w:val="nil"/>
              <w:left w:val="nil"/>
              <w:bottom w:val="single" w:color="auto" w:sz="4" w:space="0"/>
              <w:right w:val="single" w:color="auto" w:sz="4" w:space="0"/>
            </w:tcBorders>
            <w:shd w:val="clear" w:color="auto" w:fill="auto"/>
            <w:noWrap/>
            <w:vAlign w:val="center"/>
          </w:tcPr>
          <w:p w14:paraId="582945A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强压 </w:t>
            </w:r>
          </w:p>
        </w:tc>
        <w:tc>
          <w:tcPr>
            <w:tcW w:w="565" w:type="dxa"/>
            <w:tcBorders>
              <w:top w:val="nil"/>
              <w:left w:val="nil"/>
              <w:bottom w:val="single" w:color="auto" w:sz="4" w:space="0"/>
              <w:right w:val="single" w:color="auto" w:sz="4" w:space="0"/>
            </w:tcBorders>
            <w:shd w:val="clear" w:color="auto" w:fill="auto"/>
            <w:noWrap/>
            <w:vAlign w:val="center"/>
          </w:tcPr>
          <w:p w14:paraId="12FDB28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nil"/>
              <w:left w:val="nil"/>
              <w:bottom w:val="single" w:color="auto" w:sz="4" w:space="0"/>
              <w:right w:val="single" w:color="auto" w:sz="4" w:space="0"/>
            </w:tcBorders>
            <w:shd w:val="clear" w:color="auto" w:fill="auto"/>
            <w:noWrap/>
            <w:vAlign w:val="center"/>
          </w:tcPr>
          <w:p w14:paraId="09F5DD5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nil"/>
              <w:left w:val="nil"/>
              <w:bottom w:val="single" w:color="auto" w:sz="4" w:space="0"/>
              <w:right w:val="single" w:color="auto" w:sz="4" w:space="0"/>
            </w:tcBorders>
            <w:shd w:val="clear" w:color="auto" w:fill="auto"/>
            <w:noWrap/>
            <w:vAlign w:val="center"/>
          </w:tcPr>
          <w:p w14:paraId="22A122B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nil"/>
              <w:left w:val="nil"/>
              <w:bottom w:val="single" w:color="auto" w:sz="4" w:space="0"/>
              <w:right w:val="single" w:color="auto" w:sz="4" w:space="0"/>
            </w:tcBorders>
            <w:shd w:val="clear" w:color="auto" w:fill="auto"/>
            <w:noWrap/>
            <w:vAlign w:val="center"/>
          </w:tcPr>
          <w:p w14:paraId="7715D86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nil"/>
              <w:left w:val="nil"/>
              <w:bottom w:val="single" w:color="auto" w:sz="4" w:space="0"/>
              <w:right w:val="single" w:color="auto" w:sz="4" w:space="0"/>
            </w:tcBorders>
            <w:shd w:val="clear" w:color="auto" w:fill="auto"/>
            <w:noWrap/>
            <w:vAlign w:val="center"/>
          </w:tcPr>
          <w:p w14:paraId="272EC41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0C5228F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0ACDE7CB">
            <w:pPr>
              <w:jc w:val="left"/>
              <w:rPr>
                <w:rFonts w:hint="eastAsia" w:cs="宋体" w:asciiTheme="majorEastAsia" w:hAnsiTheme="majorEastAsia" w:eastAsiaTheme="majorEastAsia"/>
                <w:kern w:val="0"/>
                <w:sz w:val="15"/>
                <w:szCs w:val="15"/>
                <w:lang w:val="en-US" w:eastAsia="zh-CN"/>
              </w:rPr>
            </w:pPr>
          </w:p>
        </w:tc>
      </w:tr>
      <w:tr w14:paraId="6E5B3BC4">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41DC0898">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12</w:t>
            </w:r>
          </w:p>
        </w:tc>
        <w:tc>
          <w:tcPr>
            <w:tcW w:w="850" w:type="dxa"/>
            <w:tcBorders>
              <w:top w:val="nil"/>
              <w:left w:val="nil"/>
              <w:bottom w:val="single" w:color="auto" w:sz="4" w:space="0"/>
              <w:right w:val="single" w:color="auto" w:sz="4" w:space="0"/>
            </w:tcBorders>
            <w:shd w:val="clear" w:color="auto" w:fill="auto"/>
            <w:noWrap/>
            <w:vAlign w:val="center"/>
          </w:tcPr>
          <w:p w14:paraId="66D7931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32597086</w:t>
            </w:r>
          </w:p>
        </w:tc>
        <w:tc>
          <w:tcPr>
            <w:tcW w:w="1053" w:type="dxa"/>
            <w:tcBorders>
              <w:top w:val="nil"/>
              <w:left w:val="nil"/>
              <w:bottom w:val="single" w:color="auto" w:sz="4" w:space="0"/>
              <w:right w:val="single" w:color="auto" w:sz="4" w:space="0"/>
            </w:tcBorders>
            <w:shd w:val="clear" w:color="auto" w:fill="auto"/>
            <w:noWrap/>
            <w:vAlign w:val="center"/>
          </w:tcPr>
          <w:p w14:paraId="0B05ADE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LP2204-C</w:t>
            </w:r>
          </w:p>
        </w:tc>
        <w:tc>
          <w:tcPr>
            <w:tcW w:w="887" w:type="dxa"/>
            <w:tcBorders>
              <w:top w:val="nil"/>
              <w:left w:val="nil"/>
              <w:bottom w:val="single" w:color="auto" w:sz="4" w:space="0"/>
              <w:right w:val="single" w:color="auto" w:sz="4" w:space="0"/>
            </w:tcBorders>
            <w:shd w:val="clear" w:color="auto" w:fill="auto"/>
            <w:noWrap/>
            <w:vAlign w:val="center"/>
          </w:tcPr>
          <w:p w14:paraId="78B1F3B2">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361900</w:t>
            </w:r>
          </w:p>
        </w:tc>
        <w:tc>
          <w:tcPr>
            <w:tcW w:w="1225" w:type="dxa"/>
            <w:tcBorders>
              <w:top w:val="nil"/>
              <w:left w:val="nil"/>
              <w:bottom w:val="single" w:color="auto" w:sz="4" w:space="0"/>
              <w:right w:val="single" w:color="auto" w:sz="4" w:space="0"/>
            </w:tcBorders>
            <w:shd w:val="clear" w:color="auto" w:fill="auto"/>
            <w:noWrap/>
            <w:vAlign w:val="center"/>
          </w:tcPr>
          <w:p w14:paraId="5C29C17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SC7H250.5G4</w:t>
            </w:r>
          </w:p>
        </w:tc>
        <w:tc>
          <w:tcPr>
            <w:tcW w:w="650" w:type="dxa"/>
            <w:tcBorders>
              <w:top w:val="nil"/>
              <w:left w:val="nil"/>
              <w:bottom w:val="single" w:color="auto" w:sz="4" w:space="0"/>
              <w:right w:val="single" w:color="auto" w:sz="4" w:space="0"/>
            </w:tcBorders>
            <w:shd w:val="clear" w:color="auto" w:fill="auto"/>
            <w:noWrap/>
            <w:vAlign w:val="center"/>
          </w:tcPr>
          <w:p w14:paraId="3E08063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2280" w:type="dxa"/>
            <w:gridSpan w:val="2"/>
            <w:tcBorders>
              <w:top w:val="nil"/>
              <w:left w:val="nil"/>
              <w:bottom w:val="single" w:color="auto" w:sz="4" w:space="0"/>
              <w:right w:val="single" w:color="auto" w:sz="4" w:space="0"/>
            </w:tcBorders>
            <w:shd w:val="clear" w:color="auto" w:fill="auto"/>
            <w:vAlign w:val="center"/>
          </w:tcPr>
          <w:p w14:paraId="6EC5639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420/85R30/520/85R42</w:t>
            </w:r>
          </w:p>
        </w:tc>
        <w:tc>
          <w:tcPr>
            <w:tcW w:w="709" w:type="dxa"/>
            <w:gridSpan w:val="2"/>
            <w:tcBorders>
              <w:top w:val="nil"/>
              <w:left w:val="nil"/>
              <w:bottom w:val="single" w:color="auto" w:sz="4" w:space="0"/>
              <w:right w:val="single" w:color="auto" w:sz="4" w:space="0"/>
            </w:tcBorders>
            <w:shd w:val="clear" w:color="auto" w:fill="auto"/>
            <w:noWrap/>
            <w:vAlign w:val="center"/>
          </w:tcPr>
          <w:p w14:paraId="3A1B775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709" w:type="dxa"/>
            <w:gridSpan w:val="2"/>
            <w:tcBorders>
              <w:top w:val="nil"/>
              <w:left w:val="nil"/>
              <w:bottom w:val="single" w:color="auto" w:sz="4" w:space="0"/>
              <w:right w:val="single" w:color="auto" w:sz="4" w:space="0"/>
            </w:tcBorders>
            <w:shd w:val="clear" w:color="auto" w:fill="auto"/>
            <w:noWrap/>
            <w:vAlign w:val="center"/>
          </w:tcPr>
          <w:p w14:paraId="25ADEE8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电控</w:t>
            </w:r>
          </w:p>
        </w:tc>
        <w:tc>
          <w:tcPr>
            <w:tcW w:w="565" w:type="dxa"/>
            <w:tcBorders>
              <w:top w:val="nil"/>
              <w:left w:val="nil"/>
              <w:bottom w:val="single" w:color="auto" w:sz="4" w:space="0"/>
              <w:right w:val="single" w:color="auto" w:sz="4" w:space="0"/>
            </w:tcBorders>
            <w:shd w:val="clear" w:color="auto" w:fill="auto"/>
            <w:noWrap/>
            <w:vAlign w:val="center"/>
          </w:tcPr>
          <w:p w14:paraId="3C79CD3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18/4</w:t>
            </w:r>
          </w:p>
        </w:tc>
        <w:tc>
          <w:tcPr>
            <w:tcW w:w="825" w:type="dxa"/>
            <w:tcBorders>
              <w:top w:val="nil"/>
              <w:left w:val="nil"/>
              <w:bottom w:val="single" w:color="auto" w:sz="4" w:space="0"/>
              <w:right w:val="single" w:color="auto" w:sz="4" w:space="0"/>
            </w:tcBorders>
            <w:shd w:val="clear" w:color="auto" w:fill="auto"/>
            <w:noWrap/>
            <w:vAlign w:val="center"/>
          </w:tcPr>
          <w:p w14:paraId="064E765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nil"/>
              <w:left w:val="nil"/>
              <w:bottom w:val="single" w:color="auto" w:sz="4" w:space="0"/>
              <w:right w:val="single" w:color="auto" w:sz="4" w:space="0"/>
            </w:tcBorders>
            <w:shd w:val="clear" w:color="auto" w:fill="auto"/>
            <w:noWrap/>
            <w:vAlign w:val="center"/>
          </w:tcPr>
          <w:p w14:paraId="59EBE4E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nil"/>
              <w:left w:val="nil"/>
              <w:bottom w:val="single" w:color="auto" w:sz="4" w:space="0"/>
              <w:right w:val="single" w:color="auto" w:sz="4" w:space="0"/>
            </w:tcBorders>
            <w:shd w:val="clear" w:color="auto" w:fill="auto"/>
            <w:noWrap/>
            <w:vAlign w:val="center"/>
          </w:tcPr>
          <w:p w14:paraId="56C868D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nil"/>
              <w:left w:val="nil"/>
              <w:bottom w:val="single" w:color="auto" w:sz="4" w:space="0"/>
              <w:right w:val="single" w:color="auto" w:sz="4" w:space="0"/>
            </w:tcBorders>
            <w:shd w:val="clear" w:color="auto" w:fill="auto"/>
            <w:noWrap/>
            <w:vAlign w:val="center"/>
          </w:tcPr>
          <w:p w14:paraId="60442CD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6BDFD3F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64313F94">
            <w:pPr>
              <w:jc w:val="left"/>
              <w:rPr>
                <w:rFonts w:ascii="宋体" w:hAnsi="宋体" w:eastAsia="宋体" w:cs="Times New Roman"/>
                <w:sz w:val="15"/>
                <w:szCs w:val="15"/>
              </w:rPr>
            </w:pPr>
          </w:p>
        </w:tc>
      </w:tr>
      <w:tr w14:paraId="3D5EC877">
        <w:tblPrEx>
          <w:tblCellMar>
            <w:top w:w="0" w:type="dxa"/>
            <w:left w:w="108" w:type="dxa"/>
            <w:bottom w:w="0" w:type="dxa"/>
            <w:right w:w="108" w:type="dxa"/>
          </w:tblCellMar>
        </w:tblPrEx>
        <w:trPr>
          <w:gridAfter w:val="1"/>
          <w:wAfter w:w="236" w:type="dxa"/>
          <w:trHeight w:val="454"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6E653DCF">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13</w:t>
            </w:r>
          </w:p>
        </w:tc>
        <w:tc>
          <w:tcPr>
            <w:tcW w:w="850" w:type="dxa"/>
            <w:tcBorders>
              <w:top w:val="nil"/>
              <w:left w:val="nil"/>
              <w:bottom w:val="single" w:color="auto" w:sz="4" w:space="0"/>
              <w:right w:val="single" w:color="auto" w:sz="4" w:space="0"/>
            </w:tcBorders>
            <w:shd w:val="clear" w:color="auto" w:fill="auto"/>
            <w:noWrap/>
            <w:vAlign w:val="center"/>
          </w:tcPr>
          <w:p w14:paraId="7B7ACAD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32570081</w:t>
            </w:r>
          </w:p>
        </w:tc>
        <w:tc>
          <w:tcPr>
            <w:tcW w:w="1053" w:type="dxa"/>
            <w:tcBorders>
              <w:top w:val="nil"/>
              <w:left w:val="nil"/>
              <w:bottom w:val="single" w:color="auto" w:sz="4" w:space="0"/>
              <w:right w:val="single" w:color="auto" w:sz="4" w:space="0"/>
            </w:tcBorders>
            <w:shd w:val="clear" w:color="auto" w:fill="auto"/>
            <w:noWrap/>
            <w:vAlign w:val="center"/>
          </w:tcPr>
          <w:p w14:paraId="460F7A3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LY1004-C</w:t>
            </w:r>
          </w:p>
        </w:tc>
        <w:tc>
          <w:tcPr>
            <w:tcW w:w="887" w:type="dxa"/>
            <w:tcBorders>
              <w:top w:val="nil"/>
              <w:left w:val="nil"/>
              <w:bottom w:val="single" w:color="auto" w:sz="4" w:space="0"/>
              <w:right w:val="single" w:color="auto" w:sz="4" w:space="0"/>
            </w:tcBorders>
            <w:shd w:val="clear" w:color="auto" w:fill="auto"/>
            <w:noWrap/>
            <w:vAlign w:val="center"/>
          </w:tcPr>
          <w:p w14:paraId="3AE006B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119700</w:t>
            </w:r>
          </w:p>
        </w:tc>
        <w:tc>
          <w:tcPr>
            <w:tcW w:w="1225" w:type="dxa"/>
            <w:tcBorders>
              <w:top w:val="nil"/>
              <w:left w:val="nil"/>
              <w:bottom w:val="single" w:color="auto" w:sz="4" w:space="0"/>
              <w:right w:val="single" w:color="auto" w:sz="4" w:space="0"/>
            </w:tcBorders>
            <w:shd w:val="clear" w:color="auto" w:fill="auto"/>
            <w:noWrap/>
            <w:vAlign w:val="center"/>
          </w:tcPr>
          <w:p w14:paraId="7EB981A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LR4A110-40</w:t>
            </w:r>
          </w:p>
        </w:tc>
        <w:tc>
          <w:tcPr>
            <w:tcW w:w="650" w:type="dxa"/>
            <w:tcBorders>
              <w:top w:val="nil"/>
              <w:left w:val="nil"/>
              <w:bottom w:val="single" w:color="auto" w:sz="4" w:space="0"/>
              <w:right w:val="single" w:color="auto" w:sz="4" w:space="0"/>
            </w:tcBorders>
            <w:shd w:val="clear" w:color="auto" w:fill="auto"/>
            <w:noWrap/>
            <w:vAlign w:val="center"/>
          </w:tcPr>
          <w:p w14:paraId="3290F76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2280" w:type="dxa"/>
            <w:gridSpan w:val="2"/>
            <w:tcBorders>
              <w:top w:val="nil"/>
              <w:left w:val="nil"/>
              <w:bottom w:val="single" w:color="auto" w:sz="4" w:space="0"/>
              <w:right w:val="single" w:color="auto" w:sz="4" w:space="0"/>
            </w:tcBorders>
            <w:shd w:val="clear" w:color="auto" w:fill="auto"/>
            <w:vAlign w:val="center"/>
          </w:tcPr>
          <w:p w14:paraId="23F008C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709" w:type="dxa"/>
            <w:gridSpan w:val="2"/>
            <w:tcBorders>
              <w:top w:val="nil"/>
              <w:left w:val="nil"/>
              <w:bottom w:val="single" w:color="auto" w:sz="4" w:space="0"/>
              <w:right w:val="single" w:color="auto" w:sz="4" w:space="0"/>
            </w:tcBorders>
            <w:shd w:val="clear" w:color="auto" w:fill="auto"/>
            <w:noWrap/>
            <w:vAlign w:val="center"/>
          </w:tcPr>
          <w:p w14:paraId="1C362EB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09" w:type="dxa"/>
            <w:gridSpan w:val="2"/>
            <w:tcBorders>
              <w:top w:val="nil"/>
              <w:left w:val="nil"/>
              <w:bottom w:val="single" w:color="auto" w:sz="4" w:space="0"/>
              <w:right w:val="single" w:color="auto" w:sz="4" w:space="0"/>
            </w:tcBorders>
            <w:shd w:val="clear" w:color="auto" w:fill="auto"/>
            <w:noWrap/>
            <w:vAlign w:val="center"/>
          </w:tcPr>
          <w:p w14:paraId="0B8DE70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565" w:type="dxa"/>
            <w:tcBorders>
              <w:top w:val="nil"/>
              <w:left w:val="nil"/>
              <w:bottom w:val="single" w:color="auto" w:sz="4" w:space="0"/>
              <w:right w:val="single" w:color="auto" w:sz="4" w:space="0"/>
            </w:tcBorders>
            <w:shd w:val="clear" w:color="auto" w:fill="auto"/>
            <w:noWrap/>
            <w:vAlign w:val="center"/>
          </w:tcPr>
          <w:p w14:paraId="43DDAF0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nil"/>
              <w:left w:val="nil"/>
              <w:bottom w:val="single" w:color="auto" w:sz="4" w:space="0"/>
              <w:right w:val="single" w:color="auto" w:sz="4" w:space="0"/>
            </w:tcBorders>
            <w:shd w:val="clear" w:color="auto" w:fill="auto"/>
            <w:noWrap/>
            <w:vAlign w:val="center"/>
          </w:tcPr>
          <w:p w14:paraId="5DE11F7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nil"/>
              <w:left w:val="nil"/>
              <w:bottom w:val="single" w:color="auto" w:sz="4" w:space="0"/>
              <w:right w:val="single" w:color="auto" w:sz="4" w:space="0"/>
            </w:tcBorders>
            <w:shd w:val="clear" w:color="auto" w:fill="auto"/>
            <w:noWrap/>
            <w:vAlign w:val="center"/>
          </w:tcPr>
          <w:p w14:paraId="5E94DC0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nil"/>
              <w:left w:val="nil"/>
              <w:bottom w:val="single" w:color="auto" w:sz="4" w:space="0"/>
              <w:right w:val="single" w:color="auto" w:sz="4" w:space="0"/>
            </w:tcBorders>
            <w:shd w:val="clear" w:color="auto" w:fill="auto"/>
            <w:noWrap/>
            <w:vAlign w:val="center"/>
          </w:tcPr>
          <w:p w14:paraId="4831A64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nil"/>
              <w:left w:val="nil"/>
              <w:bottom w:val="single" w:color="auto" w:sz="4" w:space="0"/>
              <w:right w:val="single" w:color="auto" w:sz="4" w:space="0"/>
            </w:tcBorders>
            <w:shd w:val="clear" w:color="auto" w:fill="auto"/>
            <w:noWrap/>
            <w:vAlign w:val="center"/>
          </w:tcPr>
          <w:p w14:paraId="6408F16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nil"/>
              <w:left w:val="nil"/>
              <w:bottom w:val="single" w:color="auto" w:sz="4" w:space="0"/>
              <w:right w:val="single" w:color="auto" w:sz="4" w:space="0"/>
            </w:tcBorders>
            <w:shd w:val="clear" w:color="auto" w:fill="auto"/>
            <w:noWrap/>
            <w:vAlign w:val="center"/>
          </w:tcPr>
          <w:p w14:paraId="0BF3563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5181D28F">
            <w:pPr>
              <w:jc w:val="left"/>
              <w:rPr>
                <w:rFonts w:ascii="宋体" w:hAnsi="宋体" w:eastAsia="宋体" w:cs="Times New Roman"/>
                <w:sz w:val="15"/>
                <w:szCs w:val="15"/>
              </w:rPr>
            </w:pPr>
          </w:p>
        </w:tc>
      </w:tr>
      <w:tr w14:paraId="5123DB78">
        <w:tblPrEx>
          <w:tblCellMar>
            <w:top w:w="0" w:type="dxa"/>
            <w:left w:w="108" w:type="dxa"/>
            <w:bottom w:w="0" w:type="dxa"/>
            <w:right w:w="108" w:type="dxa"/>
          </w:tblCellMar>
        </w:tblPrEx>
        <w:trPr>
          <w:trHeight w:val="561" w:hRule="atLeast"/>
        </w:trPr>
        <w:tc>
          <w:tcPr>
            <w:tcW w:w="534" w:type="dxa"/>
            <w:vMerge w:val="restart"/>
            <w:tcBorders>
              <w:top w:val="single" w:color="auto" w:sz="4" w:space="0"/>
              <w:left w:val="single" w:color="auto" w:sz="4" w:space="0"/>
              <w:right w:val="single" w:color="auto" w:sz="4" w:space="0"/>
            </w:tcBorders>
            <w:shd w:val="clear" w:color="auto" w:fill="auto"/>
            <w:noWrap/>
            <w:vAlign w:val="center"/>
          </w:tcPr>
          <w:p w14:paraId="73B6074C">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序号</w:t>
            </w:r>
          </w:p>
        </w:tc>
        <w:tc>
          <w:tcPr>
            <w:tcW w:w="850" w:type="dxa"/>
            <w:vMerge w:val="restart"/>
            <w:tcBorders>
              <w:top w:val="single" w:color="auto" w:sz="4" w:space="0"/>
              <w:left w:val="nil"/>
              <w:right w:val="single" w:color="auto" w:sz="4" w:space="0"/>
            </w:tcBorders>
            <w:shd w:val="clear" w:color="auto" w:fill="auto"/>
            <w:noWrap/>
            <w:vAlign w:val="center"/>
          </w:tcPr>
          <w:p w14:paraId="225DA32A">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主机编号</w:t>
            </w:r>
          </w:p>
        </w:tc>
        <w:tc>
          <w:tcPr>
            <w:tcW w:w="1053" w:type="dxa"/>
            <w:vMerge w:val="restart"/>
            <w:tcBorders>
              <w:top w:val="single" w:color="auto" w:sz="4" w:space="0"/>
              <w:left w:val="nil"/>
              <w:right w:val="single" w:color="auto" w:sz="4" w:space="0"/>
            </w:tcBorders>
            <w:shd w:val="clear" w:color="auto" w:fill="auto"/>
            <w:noWrap/>
            <w:vAlign w:val="center"/>
          </w:tcPr>
          <w:p w14:paraId="67CF643A">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机型</w:t>
            </w:r>
          </w:p>
        </w:tc>
        <w:tc>
          <w:tcPr>
            <w:tcW w:w="887" w:type="dxa"/>
            <w:vMerge w:val="restart"/>
            <w:tcBorders>
              <w:top w:val="single" w:color="auto" w:sz="4" w:space="0"/>
              <w:left w:val="nil"/>
              <w:right w:val="single" w:color="auto" w:sz="4" w:space="0"/>
            </w:tcBorders>
            <w:shd w:val="clear" w:color="auto" w:fill="auto"/>
            <w:noWrap/>
            <w:vAlign w:val="center"/>
          </w:tcPr>
          <w:p w14:paraId="663A609C">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起拍价   （元/台）</w:t>
            </w:r>
          </w:p>
        </w:tc>
        <w:tc>
          <w:tcPr>
            <w:tcW w:w="9238" w:type="dxa"/>
            <w:gridSpan w:val="14"/>
            <w:tcBorders>
              <w:top w:val="single" w:color="auto" w:sz="4" w:space="0"/>
              <w:left w:val="nil"/>
              <w:bottom w:val="single" w:color="auto" w:sz="4" w:space="0"/>
              <w:right w:val="single" w:color="auto" w:sz="4" w:space="0"/>
            </w:tcBorders>
            <w:shd w:val="clear" w:color="auto" w:fill="auto"/>
            <w:noWrap/>
            <w:vAlign w:val="center"/>
          </w:tcPr>
          <w:p w14:paraId="00F1A8C9">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配置情况</w:t>
            </w:r>
          </w:p>
        </w:tc>
        <w:tc>
          <w:tcPr>
            <w:tcW w:w="2300" w:type="dxa"/>
            <w:vMerge w:val="restart"/>
            <w:tcBorders>
              <w:top w:val="single" w:color="auto" w:sz="4" w:space="0"/>
              <w:left w:val="nil"/>
              <w:right w:val="single" w:color="auto" w:sz="4" w:space="0"/>
            </w:tcBorders>
            <w:shd w:val="clear" w:color="auto" w:fill="auto"/>
            <w:noWrap/>
            <w:vAlign w:val="center"/>
          </w:tcPr>
          <w:p w14:paraId="09D94C96">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禁止销售和使用区域</w:t>
            </w:r>
          </w:p>
        </w:tc>
        <w:tc>
          <w:tcPr>
            <w:tcW w:w="236" w:type="dxa"/>
            <w:vAlign w:val="center"/>
          </w:tcPr>
          <w:p w14:paraId="268294BC">
            <w:pPr>
              <w:widowControl/>
              <w:jc w:val="center"/>
              <w:rPr>
                <w:rFonts w:cs="宋体" w:asciiTheme="majorEastAsia" w:hAnsiTheme="majorEastAsia" w:eastAsiaTheme="majorEastAsia"/>
                <w:kern w:val="0"/>
                <w:sz w:val="15"/>
                <w:szCs w:val="15"/>
              </w:rPr>
            </w:pPr>
          </w:p>
        </w:tc>
      </w:tr>
      <w:tr w14:paraId="24F046B3">
        <w:tblPrEx>
          <w:tblCellMar>
            <w:top w:w="0" w:type="dxa"/>
            <w:left w:w="108" w:type="dxa"/>
            <w:bottom w:w="0" w:type="dxa"/>
            <w:right w:w="108" w:type="dxa"/>
          </w:tblCellMar>
        </w:tblPrEx>
        <w:trPr>
          <w:trHeight w:val="978" w:hRule="atLeast"/>
        </w:trPr>
        <w:tc>
          <w:tcPr>
            <w:tcW w:w="534" w:type="dxa"/>
            <w:vMerge w:val="continue"/>
            <w:tcBorders>
              <w:left w:val="single" w:color="auto" w:sz="4" w:space="0"/>
              <w:bottom w:val="single" w:color="auto" w:sz="4" w:space="0"/>
              <w:right w:val="single" w:color="auto" w:sz="4" w:space="0"/>
            </w:tcBorders>
            <w:shd w:val="clear" w:color="auto" w:fill="auto"/>
            <w:noWrap/>
            <w:vAlign w:val="center"/>
          </w:tcPr>
          <w:p w14:paraId="165144EC">
            <w:pPr>
              <w:widowControl/>
              <w:spacing w:line="240" w:lineRule="exact"/>
              <w:jc w:val="center"/>
              <w:rPr>
                <w:rFonts w:cs="宋体" w:asciiTheme="majorEastAsia" w:hAnsiTheme="majorEastAsia" w:eastAsiaTheme="majorEastAsia"/>
                <w:kern w:val="0"/>
                <w:sz w:val="15"/>
                <w:szCs w:val="15"/>
              </w:rPr>
            </w:pPr>
          </w:p>
        </w:tc>
        <w:tc>
          <w:tcPr>
            <w:tcW w:w="850" w:type="dxa"/>
            <w:vMerge w:val="continue"/>
            <w:tcBorders>
              <w:left w:val="nil"/>
              <w:bottom w:val="single" w:color="auto" w:sz="4" w:space="0"/>
              <w:right w:val="single" w:color="auto" w:sz="4" w:space="0"/>
            </w:tcBorders>
            <w:shd w:val="clear" w:color="auto" w:fill="auto"/>
            <w:noWrap/>
            <w:vAlign w:val="center"/>
          </w:tcPr>
          <w:p w14:paraId="58BEF854">
            <w:pPr>
              <w:widowControl/>
              <w:spacing w:line="240" w:lineRule="exact"/>
              <w:jc w:val="center"/>
              <w:rPr>
                <w:rFonts w:cs="宋体" w:asciiTheme="majorEastAsia" w:hAnsiTheme="majorEastAsia" w:eastAsiaTheme="majorEastAsia"/>
                <w:kern w:val="0"/>
                <w:sz w:val="15"/>
                <w:szCs w:val="15"/>
              </w:rPr>
            </w:pPr>
          </w:p>
        </w:tc>
        <w:tc>
          <w:tcPr>
            <w:tcW w:w="1053" w:type="dxa"/>
            <w:vMerge w:val="continue"/>
            <w:tcBorders>
              <w:left w:val="nil"/>
              <w:bottom w:val="single" w:color="auto" w:sz="4" w:space="0"/>
              <w:right w:val="single" w:color="auto" w:sz="4" w:space="0"/>
            </w:tcBorders>
            <w:shd w:val="clear" w:color="auto" w:fill="auto"/>
            <w:noWrap/>
            <w:vAlign w:val="center"/>
          </w:tcPr>
          <w:p w14:paraId="63171120">
            <w:pPr>
              <w:widowControl/>
              <w:spacing w:line="240" w:lineRule="exact"/>
              <w:jc w:val="center"/>
              <w:rPr>
                <w:rFonts w:cs="宋体" w:asciiTheme="majorEastAsia" w:hAnsiTheme="majorEastAsia" w:eastAsiaTheme="majorEastAsia"/>
                <w:kern w:val="0"/>
                <w:sz w:val="15"/>
                <w:szCs w:val="15"/>
              </w:rPr>
            </w:pPr>
          </w:p>
        </w:tc>
        <w:tc>
          <w:tcPr>
            <w:tcW w:w="887" w:type="dxa"/>
            <w:vMerge w:val="continue"/>
            <w:tcBorders>
              <w:left w:val="nil"/>
              <w:bottom w:val="single" w:color="auto" w:sz="4" w:space="0"/>
              <w:right w:val="single" w:color="auto" w:sz="4" w:space="0"/>
            </w:tcBorders>
            <w:shd w:val="clear" w:color="auto" w:fill="auto"/>
            <w:noWrap/>
            <w:vAlign w:val="center"/>
          </w:tcPr>
          <w:p w14:paraId="4D3859C9">
            <w:pPr>
              <w:widowControl/>
              <w:spacing w:line="240" w:lineRule="exact"/>
              <w:jc w:val="center"/>
              <w:rPr>
                <w:rFonts w:cs="宋体" w:asciiTheme="majorEastAsia" w:hAnsiTheme="majorEastAsia" w:eastAsiaTheme="majorEastAsia"/>
                <w:kern w:val="0"/>
                <w:sz w:val="15"/>
                <w:szCs w:val="15"/>
              </w:rPr>
            </w:pP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19B91349">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发动机型号</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50A0915B">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动力换挡/换向</w:t>
            </w:r>
          </w:p>
        </w:tc>
        <w:tc>
          <w:tcPr>
            <w:tcW w:w="1938" w:type="dxa"/>
            <w:tcBorders>
              <w:top w:val="single" w:color="auto" w:sz="4" w:space="0"/>
              <w:left w:val="nil"/>
              <w:bottom w:val="single" w:color="auto" w:sz="4" w:space="0"/>
              <w:right w:val="single" w:color="auto" w:sz="4" w:space="0"/>
            </w:tcBorders>
            <w:shd w:val="clear" w:color="auto" w:fill="auto"/>
            <w:vAlign w:val="center"/>
          </w:tcPr>
          <w:p w14:paraId="437829F3">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前轮/后轮</w:t>
            </w:r>
          </w:p>
          <w:p w14:paraId="3560C9F1">
            <w:pPr>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轮胎型号</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71A17EDD">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液压输出</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3FEF18F4">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提升器   强压/普通</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54D21BB8">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配重</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34A3DCD2">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动力输出  装置</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796E7673">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驾驶室</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18B16D5B">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空调</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049FAAA0">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汽刹</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15008CFF">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爬行档</w:t>
            </w:r>
          </w:p>
        </w:tc>
        <w:tc>
          <w:tcPr>
            <w:tcW w:w="2300" w:type="dxa"/>
            <w:vMerge w:val="continue"/>
            <w:tcBorders>
              <w:left w:val="nil"/>
              <w:bottom w:val="single" w:color="auto" w:sz="4" w:space="0"/>
              <w:right w:val="single" w:color="auto" w:sz="4" w:space="0"/>
            </w:tcBorders>
            <w:shd w:val="clear" w:color="auto" w:fill="auto"/>
            <w:noWrap/>
            <w:vAlign w:val="center"/>
          </w:tcPr>
          <w:p w14:paraId="2E7B5298">
            <w:pPr>
              <w:widowControl/>
              <w:jc w:val="center"/>
              <w:rPr>
                <w:rFonts w:cs="宋体" w:asciiTheme="majorEastAsia" w:hAnsiTheme="majorEastAsia" w:eastAsiaTheme="majorEastAsia"/>
                <w:kern w:val="0"/>
                <w:sz w:val="15"/>
                <w:szCs w:val="15"/>
              </w:rPr>
            </w:pPr>
          </w:p>
        </w:tc>
        <w:tc>
          <w:tcPr>
            <w:tcW w:w="236" w:type="dxa"/>
            <w:vAlign w:val="center"/>
          </w:tcPr>
          <w:p w14:paraId="097834D0">
            <w:pPr>
              <w:widowControl/>
              <w:jc w:val="center"/>
              <w:rPr>
                <w:rFonts w:cs="宋体" w:asciiTheme="majorEastAsia" w:hAnsiTheme="majorEastAsia" w:eastAsiaTheme="majorEastAsia"/>
                <w:kern w:val="0"/>
                <w:sz w:val="15"/>
                <w:szCs w:val="15"/>
              </w:rPr>
            </w:pPr>
          </w:p>
        </w:tc>
      </w:tr>
      <w:tr w14:paraId="43F5EBCA">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07AF5">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14</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CEE4B5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32570007</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040881E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LY1100</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558C788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98000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69C78E8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LR4A125-40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5E21790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1B0E2BD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6.5-20/16.9-30</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0B1FFB4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3CCCADF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1D0572F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4/8</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4902691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41D87B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7AA4941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195E6CA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14C7ED5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06B3707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江苏省</w:t>
            </w:r>
          </w:p>
        </w:tc>
        <w:tc>
          <w:tcPr>
            <w:tcW w:w="236" w:type="dxa"/>
            <w:vAlign w:val="center"/>
          </w:tcPr>
          <w:p w14:paraId="768EC5F6">
            <w:pPr>
              <w:widowControl/>
              <w:jc w:val="center"/>
              <w:rPr>
                <w:rFonts w:cs="宋体" w:asciiTheme="majorEastAsia" w:hAnsiTheme="majorEastAsia" w:eastAsiaTheme="majorEastAsia"/>
                <w:kern w:val="0"/>
                <w:sz w:val="15"/>
                <w:szCs w:val="15"/>
              </w:rPr>
            </w:pPr>
          </w:p>
        </w:tc>
      </w:tr>
      <w:tr w14:paraId="01018E73">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7F572">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15</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93F6AA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32570095</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1CA3508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LN2004</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548A3D0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190000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316D94E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58181ED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073AC80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14.9-26/18.4-38 </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2B8DD9A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46485B6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4F3B85C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4/0</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6BB4FF6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540/1000 </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7AFFE87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7CE5202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5022C56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058D742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114978B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c>
          <w:tcPr>
            <w:tcW w:w="236" w:type="dxa"/>
            <w:vAlign w:val="center"/>
          </w:tcPr>
          <w:p w14:paraId="2799BC4A">
            <w:pPr>
              <w:widowControl/>
              <w:jc w:val="center"/>
              <w:rPr>
                <w:rFonts w:cs="宋体" w:asciiTheme="majorEastAsia" w:hAnsiTheme="majorEastAsia" w:eastAsiaTheme="majorEastAsia"/>
                <w:kern w:val="0"/>
                <w:sz w:val="15"/>
                <w:szCs w:val="15"/>
              </w:rPr>
            </w:pPr>
          </w:p>
        </w:tc>
      </w:tr>
      <w:tr w14:paraId="468B8845">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A950E">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16</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7528210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32426704</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4E4399B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LY1200</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0E013C8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107500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58C87F8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LR4A130-40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406EDD3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0DFCFC0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7.5-20/16.9-30</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3AC93CF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2B91BA4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BDD073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52898E1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540/720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E132A7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不含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6C00B5F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5D5E74D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3D84B62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70E8344D">
            <w:pPr>
              <w:widowControl/>
              <w:jc w:val="center"/>
              <w:rPr>
                <w:rFonts w:hint="eastAsia" w:cs="宋体" w:asciiTheme="majorEastAsia" w:hAnsiTheme="majorEastAsia" w:eastAsiaTheme="majorEastAsia"/>
                <w:kern w:val="0"/>
                <w:sz w:val="15"/>
                <w:szCs w:val="15"/>
                <w:lang w:val="en-US" w:eastAsia="zh-CN"/>
              </w:rPr>
            </w:pPr>
          </w:p>
        </w:tc>
        <w:tc>
          <w:tcPr>
            <w:tcW w:w="236" w:type="dxa"/>
            <w:vAlign w:val="center"/>
          </w:tcPr>
          <w:p w14:paraId="080BE33B">
            <w:pPr>
              <w:widowControl/>
              <w:jc w:val="center"/>
              <w:rPr>
                <w:rFonts w:cs="宋体" w:asciiTheme="majorEastAsia" w:hAnsiTheme="majorEastAsia" w:eastAsiaTheme="majorEastAsia"/>
                <w:kern w:val="0"/>
                <w:sz w:val="15"/>
                <w:szCs w:val="15"/>
              </w:rPr>
            </w:pPr>
          </w:p>
        </w:tc>
      </w:tr>
      <w:tr w14:paraId="35B84315">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54B1C">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17</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4746CB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32570108</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481B1D7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LY1204-2</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3B4DB82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134300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4CFB092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LR4A130-40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8D49C0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695F429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23BED98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1EC22E1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46604DA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6E2DBBF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6EE7E6E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4058B99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61047FA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106776B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54B579E4">
            <w:pPr>
              <w:widowControl/>
              <w:jc w:val="center"/>
              <w:rPr>
                <w:rFonts w:hint="eastAsia" w:cs="宋体" w:asciiTheme="majorEastAsia" w:hAnsiTheme="majorEastAsia" w:eastAsiaTheme="majorEastAsia"/>
                <w:kern w:val="0"/>
                <w:sz w:val="15"/>
                <w:szCs w:val="15"/>
                <w:lang w:val="en-US" w:eastAsia="zh-CN"/>
              </w:rPr>
            </w:pPr>
          </w:p>
        </w:tc>
        <w:tc>
          <w:tcPr>
            <w:tcW w:w="236" w:type="dxa"/>
            <w:vAlign w:val="center"/>
          </w:tcPr>
          <w:p w14:paraId="70062C46">
            <w:pPr>
              <w:widowControl/>
              <w:jc w:val="center"/>
              <w:rPr>
                <w:rFonts w:cs="宋体" w:asciiTheme="majorEastAsia" w:hAnsiTheme="majorEastAsia" w:eastAsiaTheme="majorEastAsia"/>
                <w:kern w:val="0"/>
                <w:sz w:val="15"/>
                <w:szCs w:val="15"/>
              </w:rPr>
            </w:pPr>
          </w:p>
        </w:tc>
      </w:tr>
      <w:tr w14:paraId="2813B14A">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CC62E">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18</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1CD9A0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32470246</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5C3C4A7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LN2004</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366C8E1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166400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6B81E48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A70E0A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1EAC8C1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16.9-26/18.4-38</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5ED7882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5419312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3B43716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8/4</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07D77F5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7C28A68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78065B8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有 </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6B910C3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25651A8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17196A8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c>
          <w:tcPr>
            <w:tcW w:w="236" w:type="dxa"/>
            <w:vAlign w:val="center"/>
          </w:tcPr>
          <w:p w14:paraId="4FF0E8B1">
            <w:pPr>
              <w:widowControl/>
              <w:jc w:val="center"/>
              <w:rPr>
                <w:rFonts w:cs="宋体" w:asciiTheme="majorEastAsia" w:hAnsiTheme="majorEastAsia" w:eastAsiaTheme="majorEastAsia"/>
                <w:kern w:val="0"/>
                <w:sz w:val="15"/>
                <w:szCs w:val="15"/>
              </w:rPr>
            </w:pPr>
          </w:p>
        </w:tc>
      </w:tr>
      <w:tr w14:paraId="676811B3">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8AF67">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19</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E810B3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32490980</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5E05F61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LXA2104</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73D515E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330200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5CA07E0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YTN9250-40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55E4DB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6389092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420/85R30/520/85R42</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1E4A12F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383976E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28A1794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18/4</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6ECB0DC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195BFF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148460F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1491B08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43175AE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63BA5D98">
            <w:pPr>
              <w:widowControl/>
              <w:jc w:val="center"/>
              <w:rPr>
                <w:rFonts w:hint="eastAsia" w:cs="宋体" w:asciiTheme="majorEastAsia" w:hAnsiTheme="majorEastAsia" w:eastAsiaTheme="majorEastAsia"/>
                <w:kern w:val="0"/>
                <w:sz w:val="15"/>
                <w:szCs w:val="15"/>
                <w:lang w:val="en-US" w:eastAsia="zh-CN"/>
              </w:rPr>
            </w:pPr>
          </w:p>
        </w:tc>
        <w:tc>
          <w:tcPr>
            <w:tcW w:w="236" w:type="dxa"/>
            <w:vAlign w:val="center"/>
          </w:tcPr>
          <w:p w14:paraId="546E4006">
            <w:pPr>
              <w:widowControl/>
              <w:jc w:val="center"/>
              <w:rPr>
                <w:rFonts w:cs="宋体" w:asciiTheme="majorEastAsia" w:hAnsiTheme="majorEastAsia" w:eastAsiaTheme="majorEastAsia"/>
                <w:kern w:val="0"/>
                <w:sz w:val="15"/>
                <w:szCs w:val="15"/>
              </w:rPr>
            </w:pPr>
          </w:p>
        </w:tc>
      </w:tr>
      <w:tr w14:paraId="6E13FD7D">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69FAF">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20</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A2BA9B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32490981</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0E731DE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LXA2104</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072858F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351400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078986D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YTN9250-40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DB8FD8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3C5672C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420/85R30/520/85R42</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0B12EAE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2F0270F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00ECC82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18/4</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23F73C4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6790039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632E489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5B395B3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3432FC9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1B3CB693">
            <w:pPr>
              <w:widowControl/>
              <w:jc w:val="center"/>
              <w:rPr>
                <w:rFonts w:hint="eastAsia" w:cs="宋体" w:asciiTheme="majorEastAsia" w:hAnsiTheme="majorEastAsia" w:eastAsiaTheme="majorEastAsia"/>
                <w:kern w:val="0"/>
                <w:sz w:val="15"/>
                <w:szCs w:val="15"/>
                <w:lang w:val="en-US" w:eastAsia="zh-CN"/>
              </w:rPr>
            </w:pPr>
          </w:p>
        </w:tc>
        <w:tc>
          <w:tcPr>
            <w:tcW w:w="236" w:type="dxa"/>
            <w:vAlign w:val="center"/>
          </w:tcPr>
          <w:p w14:paraId="447F7BE2">
            <w:pPr>
              <w:widowControl/>
              <w:jc w:val="center"/>
              <w:rPr>
                <w:rFonts w:cs="宋体" w:asciiTheme="majorEastAsia" w:hAnsiTheme="majorEastAsia" w:eastAsiaTheme="majorEastAsia"/>
                <w:kern w:val="0"/>
                <w:sz w:val="15"/>
                <w:szCs w:val="15"/>
              </w:rPr>
            </w:pPr>
          </w:p>
        </w:tc>
      </w:tr>
      <w:tr w14:paraId="70C22C55">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E9B49">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21</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25ACC4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32409868</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3385BE5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LY1204-2</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2E55BEF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134300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64C6B0B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LR4A130-40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5CD85A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1F42179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29C1B2A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14B6FB5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5BEDEF9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21EE8B5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30C7B5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6734FE4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3FD01D9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28510CD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096CE8C4">
            <w:pPr>
              <w:widowControl/>
              <w:jc w:val="center"/>
              <w:rPr>
                <w:rFonts w:hint="eastAsia" w:cs="宋体" w:asciiTheme="majorEastAsia" w:hAnsiTheme="majorEastAsia" w:eastAsiaTheme="majorEastAsia"/>
                <w:kern w:val="0"/>
                <w:sz w:val="15"/>
                <w:szCs w:val="15"/>
                <w:lang w:val="en-US" w:eastAsia="zh-CN"/>
              </w:rPr>
            </w:pPr>
          </w:p>
        </w:tc>
        <w:tc>
          <w:tcPr>
            <w:tcW w:w="236" w:type="dxa"/>
            <w:vAlign w:val="center"/>
          </w:tcPr>
          <w:p w14:paraId="6156A86C">
            <w:pPr>
              <w:widowControl/>
              <w:jc w:val="center"/>
              <w:rPr>
                <w:rFonts w:cs="宋体" w:asciiTheme="majorEastAsia" w:hAnsiTheme="majorEastAsia" w:eastAsiaTheme="majorEastAsia"/>
                <w:kern w:val="0"/>
                <w:sz w:val="15"/>
                <w:szCs w:val="15"/>
              </w:rPr>
            </w:pPr>
          </w:p>
        </w:tc>
      </w:tr>
      <w:tr w14:paraId="7787A99F">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D87E5">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22</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E7F91B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32409869</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3B26A06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LY1204-2</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125A4BD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134300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48FC66D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LR4A130-40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E6C00C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274DDBB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07895AC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15DFD6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30B274B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2010D50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63A4E2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233D342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3F38155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44A85BC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06AAC15C">
            <w:pPr>
              <w:jc w:val="left"/>
              <w:rPr>
                <w:rFonts w:cs="宋体" w:asciiTheme="majorEastAsia" w:hAnsiTheme="majorEastAsia" w:eastAsiaTheme="majorEastAsia"/>
                <w:kern w:val="0"/>
                <w:sz w:val="15"/>
                <w:szCs w:val="15"/>
              </w:rPr>
            </w:pPr>
          </w:p>
        </w:tc>
        <w:tc>
          <w:tcPr>
            <w:tcW w:w="236" w:type="dxa"/>
            <w:vAlign w:val="center"/>
          </w:tcPr>
          <w:p w14:paraId="662F0310">
            <w:pPr>
              <w:widowControl/>
              <w:jc w:val="center"/>
              <w:rPr>
                <w:rFonts w:cs="宋体" w:asciiTheme="majorEastAsia" w:hAnsiTheme="majorEastAsia" w:eastAsiaTheme="majorEastAsia"/>
                <w:kern w:val="0"/>
                <w:sz w:val="15"/>
                <w:szCs w:val="15"/>
              </w:rPr>
            </w:pPr>
          </w:p>
        </w:tc>
      </w:tr>
      <w:tr w14:paraId="4B886FA1">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3D863">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23</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DFB21F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32409870</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353DC49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LY1204-2</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79A29FD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134300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2C3D5B9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LR4A130-40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D996E7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76A956D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2AB772A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0B0A554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4F5DB48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612AAFE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7794439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1A00219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3D6EC96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5E835A7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787B8B69">
            <w:pPr>
              <w:jc w:val="left"/>
              <w:rPr>
                <w:rFonts w:cs="宋体" w:asciiTheme="majorEastAsia" w:hAnsiTheme="majorEastAsia" w:eastAsiaTheme="majorEastAsia"/>
                <w:kern w:val="0"/>
                <w:sz w:val="15"/>
                <w:szCs w:val="15"/>
              </w:rPr>
            </w:pPr>
          </w:p>
        </w:tc>
        <w:tc>
          <w:tcPr>
            <w:tcW w:w="236" w:type="dxa"/>
            <w:vAlign w:val="center"/>
          </w:tcPr>
          <w:p w14:paraId="38A57D0E">
            <w:pPr>
              <w:widowControl/>
              <w:jc w:val="center"/>
              <w:rPr>
                <w:rFonts w:cs="宋体" w:asciiTheme="majorEastAsia" w:hAnsiTheme="majorEastAsia" w:eastAsiaTheme="majorEastAsia"/>
                <w:kern w:val="0"/>
                <w:sz w:val="15"/>
                <w:szCs w:val="15"/>
              </w:rPr>
            </w:pPr>
          </w:p>
        </w:tc>
      </w:tr>
      <w:tr w14:paraId="5B4E3D92">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52654">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24</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754A097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32409865</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6C05244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LY1104-2</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1C0C43E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130050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3CB7288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LR4A125-40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7AB4B70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271DB7F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717ADEB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1919B02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67C3D0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493C7D6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C828D4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39C1E32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65A7352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0303256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4DED646B">
            <w:pPr>
              <w:jc w:val="left"/>
              <w:rPr>
                <w:rFonts w:cs="宋体" w:asciiTheme="majorEastAsia" w:hAnsiTheme="majorEastAsia" w:eastAsiaTheme="majorEastAsia"/>
                <w:kern w:val="0"/>
                <w:sz w:val="15"/>
                <w:szCs w:val="15"/>
              </w:rPr>
            </w:pPr>
          </w:p>
        </w:tc>
        <w:tc>
          <w:tcPr>
            <w:tcW w:w="236" w:type="dxa"/>
            <w:vAlign w:val="center"/>
          </w:tcPr>
          <w:p w14:paraId="2ADFD296">
            <w:pPr>
              <w:widowControl/>
              <w:jc w:val="center"/>
              <w:rPr>
                <w:rFonts w:cs="宋体" w:asciiTheme="majorEastAsia" w:hAnsiTheme="majorEastAsia" w:eastAsiaTheme="majorEastAsia"/>
                <w:kern w:val="0"/>
                <w:sz w:val="15"/>
                <w:szCs w:val="15"/>
              </w:rPr>
            </w:pPr>
          </w:p>
        </w:tc>
      </w:tr>
      <w:tr w14:paraId="0F3559D0">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25422">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25</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5AFA79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32409866</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2FDC718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LY1104-2</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75987AA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130100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3A68DCE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LR4A125-40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6610B6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17BFA3F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0031633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496274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251E71E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00E009B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41680E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607BF2F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733FD96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18887BF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2AC7538E">
            <w:pPr>
              <w:jc w:val="left"/>
              <w:rPr>
                <w:rFonts w:cs="宋体" w:asciiTheme="majorEastAsia" w:hAnsiTheme="majorEastAsia" w:eastAsiaTheme="majorEastAsia"/>
                <w:kern w:val="0"/>
                <w:sz w:val="15"/>
                <w:szCs w:val="15"/>
              </w:rPr>
            </w:pPr>
          </w:p>
        </w:tc>
        <w:tc>
          <w:tcPr>
            <w:tcW w:w="236" w:type="dxa"/>
            <w:vAlign w:val="center"/>
          </w:tcPr>
          <w:p w14:paraId="5DAF8CB4">
            <w:pPr>
              <w:widowControl/>
              <w:jc w:val="center"/>
              <w:rPr>
                <w:rFonts w:cs="宋体" w:asciiTheme="majorEastAsia" w:hAnsiTheme="majorEastAsia" w:eastAsiaTheme="majorEastAsia"/>
                <w:kern w:val="0"/>
                <w:sz w:val="15"/>
                <w:szCs w:val="15"/>
              </w:rPr>
            </w:pPr>
          </w:p>
        </w:tc>
      </w:tr>
      <w:tr w14:paraId="50220162">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F5055">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26</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0AFE39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32409863</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2E61BAD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LY1004-2</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115A2D5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125800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09EDA84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LR4A110-40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4E2CAA8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072F25E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613066E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8BC328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16D3553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3B24EBC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651F66D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32A0DC6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5DFA5B0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788E057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040ECB23">
            <w:pPr>
              <w:jc w:val="left"/>
              <w:rPr>
                <w:rFonts w:cs="宋体" w:asciiTheme="majorEastAsia" w:hAnsiTheme="majorEastAsia" w:eastAsiaTheme="majorEastAsia"/>
                <w:kern w:val="0"/>
                <w:sz w:val="15"/>
                <w:szCs w:val="15"/>
              </w:rPr>
            </w:pPr>
          </w:p>
        </w:tc>
        <w:tc>
          <w:tcPr>
            <w:tcW w:w="236" w:type="dxa"/>
            <w:vAlign w:val="center"/>
          </w:tcPr>
          <w:p w14:paraId="5B5AA82E">
            <w:pPr>
              <w:widowControl/>
              <w:jc w:val="center"/>
              <w:rPr>
                <w:rFonts w:cs="宋体" w:asciiTheme="majorEastAsia" w:hAnsiTheme="majorEastAsia" w:eastAsiaTheme="majorEastAsia"/>
                <w:kern w:val="0"/>
                <w:sz w:val="15"/>
                <w:szCs w:val="15"/>
              </w:rPr>
            </w:pPr>
          </w:p>
        </w:tc>
      </w:tr>
      <w:tr w14:paraId="33481BEC">
        <w:tblPrEx>
          <w:tblCellMar>
            <w:top w:w="0" w:type="dxa"/>
            <w:left w:w="108" w:type="dxa"/>
            <w:bottom w:w="0" w:type="dxa"/>
            <w:right w:w="108" w:type="dxa"/>
          </w:tblCellMar>
        </w:tblPrEx>
        <w:trPr>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1AB71">
            <w:pPr>
              <w:widowControl/>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w:t>
            </w:r>
            <w:r>
              <w:rPr>
                <w:rFonts w:hint="eastAsia" w:cs="宋体" w:asciiTheme="majorEastAsia" w:hAnsiTheme="majorEastAsia" w:eastAsiaTheme="majorEastAsia"/>
                <w:kern w:val="0"/>
                <w:sz w:val="15"/>
                <w:szCs w:val="15"/>
              </w:rPr>
              <w:t>7</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19F8D6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32470248</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13A81F3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LX1304</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665A87E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170800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6E9DB2E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LR6A145-40E</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3BC39C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420DF11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14.9-26/18.4-38</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22F447B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2046E2E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2E1A4BB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12/8</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7EEE742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473DAF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543FAA0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1816403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64A1631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7937B311">
            <w:pPr>
              <w:jc w:val="left"/>
              <w:rPr>
                <w:rFonts w:cs="宋体" w:asciiTheme="majorEastAsia" w:hAnsiTheme="majorEastAsia" w:eastAsiaTheme="majorEastAsia"/>
                <w:kern w:val="0"/>
                <w:sz w:val="15"/>
                <w:szCs w:val="15"/>
              </w:rPr>
            </w:pPr>
          </w:p>
        </w:tc>
        <w:tc>
          <w:tcPr>
            <w:tcW w:w="236" w:type="dxa"/>
            <w:vAlign w:val="center"/>
          </w:tcPr>
          <w:p w14:paraId="1F05C04B">
            <w:pPr>
              <w:widowControl/>
              <w:jc w:val="center"/>
              <w:rPr>
                <w:rFonts w:cs="宋体" w:asciiTheme="majorEastAsia" w:hAnsiTheme="majorEastAsia" w:eastAsiaTheme="majorEastAsia"/>
                <w:kern w:val="0"/>
                <w:sz w:val="15"/>
                <w:szCs w:val="15"/>
              </w:rPr>
            </w:pPr>
          </w:p>
        </w:tc>
      </w:tr>
      <w:tr w14:paraId="11D463B8">
        <w:tblPrEx>
          <w:tblCellMar>
            <w:top w:w="0" w:type="dxa"/>
            <w:left w:w="108" w:type="dxa"/>
            <w:bottom w:w="0" w:type="dxa"/>
            <w:right w:w="108" w:type="dxa"/>
          </w:tblCellMar>
        </w:tblPrEx>
        <w:trPr>
          <w:gridAfter w:val="1"/>
          <w:wAfter w:w="236" w:type="dxa"/>
          <w:trHeight w:val="702" w:hRule="atLeast"/>
        </w:trPr>
        <w:tc>
          <w:tcPr>
            <w:tcW w:w="534" w:type="dxa"/>
            <w:vMerge w:val="restart"/>
            <w:tcBorders>
              <w:top w:val="single" w:color="auto" w:sz="4" w:space="0"/>
              <w:left w:val="single" w:color="auto" w:sz="4" w:space="0"/>
              <w:right w:val="single" w:color="auto" w:sz="4" w:space="0"/>
            </w:tcBorders>
            <w:shd w:val="clear" w:color="auto" w:fill="auto"/>
            <w:noWrap/>
            <w:vAlign w:val="center"/>
          </w:tcPr>
          <w:p w14:paraId="35C85DCD">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序号</w:t>
            </w:r>
          </w:p>
        </w:tc>
        <w:tc>
          <w:tcPr>
            <w:tcW w:w="850" w:type="dxa"/>
            <w:vMerge w:val="restart"/>
            <w:tcBorders>
              <w:top w:val="single" w:color="auto" w:sz="4" w:space="0"/>
              <w:left w:val="nil"/>
              <w:right w:val="single" w:color="auto" w:sz="4" w:space="0"/>
            </w:tcBorders>
            <w:shd w:val="clear" w:color="auto" w:fill="auto"/>
            <w:noWrap/>
            <w:vAlign w:val="center"/>
          </w:tcPr>
          <w:p w14:paraId="61A95E61">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主机编号</w:t>
            </w:r>
          </w:p>
        </w:tc>
        <w:tc>
          <w:tcPr>
            <w:tcW w:w="1053" w:type="dxa"/>
            <w:vMerge w:val="restart"/>
            <w:tcBorders>
              <w:top w:val="single" w:color="auto" w:sz="4" w:space="0"/>
              <w:left w:val="nil"/>
              <w:right w:val="single" w:color="auto" w:sz="4" w:space="0"/>
            </w:tcBorders>
            <w:shd w:val="clear" w:color="auto" w:fill="auto"/>
            <w:noWrap/>
            <w:vAlign w:val="center"/>
          </w:tcPr>
          <w:p w14:paraId="22219857">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机型</w:t>
            </w:r>
          </w:p>
        </w:tc>
        <w:tc>
          <w:tcPr>
            <w:tcW w:w="887" w:type="dxa"/>
            <w:vMerge w:val="restart"/>
            <w:tcBorders>
              <w:top w:val="single" w:color="auto" w:sz="4" w:space="0"/>
              <w:left w:val="nil"/>
              <w:right w:val="single" w:color="auto" w:sz="4" w:space="0"/>
            </w:tcBorders>
            <w:shd w:val="clear" w:color="auto" w:fill="auto"/>
            <w:noWrap/>
            <w:vAlign w:val="center"/>
          </w:tcPr>
          <w:p w14:paraId="321C2064">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起拍价   （元/台）</w:t>
            </w:r>
          </w:p>
        </w:tc>
        <w:tc>
          <w:tcPr>
            <w:tcW w:w="9238" w:type="dxa"/>
            <w:gridSpan w:val="14"/>
            <w:tcBorders>
              <w:top w:val="single" w:color="auto" w:sz="4" w:space="0"/>
              <w:left w:val="nil"/>
              <w:bottom w:val="single" w:color="auto" w:sz="4" w:space="0"/>
              <w:right w:val="single" w:color="auto" w:sz="4" w:space="0"/>
            </w:tcBorders>
            <w:shd w:val="clear" w:color="auto" w:fill="auto"/>
            <w:noWrap/>
            <w:vAlign w:val="center"/>
          </w:tcPr>
          <w:p w14:paraId="65EA7419">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配置情况</w:t>
            </w:r>
          </w:p>
        </w:tc>
        <w:tc>
          <w:tcPr>
            <w:tcW w:w="2300" w:type="dxa"/>
            <w:vMerge w:val="restart"/>
            <w:tcBorders>
              <w:top w:val="single" w:color="auto" w:sz="4" w:space="0"/>
              <w:left w:val="nil"/>
              <w:right w:val="single" w:color="auto" w:sz="4" w:space="0"/>
            </w:tcBorders>
            <w:shd w:val="clear" w:color="auto" w:fill="auto"/>
            <w:noWrap/>
            <w:vAlign w:val="center"/>
          </w:tcPr>
          <w:p w14:paraId="77FA0CAB">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禁止销售和使用区域</w:t>
            </w:r>
          </w:p>
        </w:tc>
      </w:tr>
      <w:tr w14:paraId="015BC013">
        <w:tblPrEx>
          <w:tblCellMar>
            <w:top w:w="0" w:type="dxa"/>
            <w:left w:w="108" w:type="dxa"/>
            <w:bottom w:w="0" w:type="dxa"/>
            <w:right w:w="108" w:type="dxa"/>
          </w:tblCellMar>
        </w:tblPrEx>
        <w:trPr>
          <w:gridAfter w:val="1"/>
          <w:wAfter w:w="236" w:type="dxa"/>
          <w:trHeight w:val="978" w:hRule="atLeast"/>
        </w:trPr>
        <w:tc>
          <w:tcPr>
            <w:tcW w:w="534" w:type="dxa"/>
            <w:vMerge w:val="continue"/>
            <w:tcBorders>
              <w:left w:val="single" w:color="auto" w:sz="4" w:space="0"/>
              <w:bottom w:val="single" w:color="auto" w:sz="4" w:space="0"/>
              <w:right w:val="single" w:color="auto" w:sz="4" w:space="0"/>
            </w:tcBorders>
            <w:shd w:val="clear" w:color="auto" w:fill="auto"/>
            <w:noWrap/>
            <w:vAlign w:val="center"/>
          </w:tcPr>
          <w:p w14:paraId="66FA6822">
            <w:pPr>
              <w:widowControl/>
              <w:spacing w:line="240" w:lineRule="exact"/>
              <w:jc w:val="center"/>
              <w:rPr>
                <w:rFonts w:cs="宋体" w:asciiTheme="majorEastAsia" w:hAnsiTheme="majorEastAsia" w:eastAsiaTheme="majorEastAsia"/>
                <w:kern w:val="0"/>
                <w:sz w:val="15"/>
                <w:szCs w:val="15"/>
              </w:rPr>
            </w:pPr>
          </w:p>
        </w:tc>
        <w:tc>
          <w:tcPr>
            <w:tcW w:w="850" w:type="dxa"/>
            <w:vMerge w:val="continue"/>
            <w:tcBorders>
              <w:left w:val="nil"/>
              <w:bottom w:val="single" w:color="auto" w:sz="4" w:space="0"/>
              <w:right w:val="single" w:color="auto" w:sz="4" w:space="0"/>
            </w:tcBorders>
            <w:shd w:val="clear" w:color="auto" w:fill="auto"/>
            <w:noWrap/>
            <w:vAlign w:val="center"/>
          </w:tcPr>
          <w:p w14:paraId="5C182545">
            <w:pPr>
              <w:widowControl/>
              <w:spacing w:line="240" w:lineRule="exact"/>
              <w:jc w:val="center"/>
              <w:rPr>
                <w:rFonts w:cs="宋体" w:asciiTheme="majorEastAsia" w:hAnsiTheme="majorEastAsia" w:eastAsiaTheme="majorEastAsia"/>
                <w:kern w:val="0"/>
                <w:sz w:val="15"/>
                <w:szCs w:val="15"/>
              </w:rPr>
            </w:pPr>
          </w:p>
        </w:tc>
        <w:tc>
          <w:tcPr>
            <w:tcW w:w="1053" w:type="dxa"/>
            <w:vMerge w:val="continue"/>
            <w:tcBorders>
              <w:left w:val="nil"/>
              <w:bottom w:val="single" w:color="auto" w:sz="4" w:space="0"/>
              <w:right w:val="single" w:color="auto" w:sz="4" w:space="0"/>
            </w:tcBorders>
            <w:shd w:val="clear" w:color="auto" w:fill="auto"/>
            <w:noWrap/>
            <w:vAlign w:val="center"/>
          </w:tcPr>
          <w:p w14:paraId="1D3A97D8">
            <w:pPr>
              <w:widowControl/>
              <w:spacing w:line="240" w:lineRule="exact"/>
              <w:jc w:val="center"/>
              <w:rPr>
                <w:rFonts w:cs="宋体" w:asciiTheme="majorEastAsia" w:hAnsiTheme="majorEastAsia" w:eastAsiaTheme="majorEastAsia"/>
                <w:kern w:val="0"/>
                <w:sz w:val="15"/>
                <w:szCs w:val="15"/>
              </w:rPr>
            </w:pPr>
          </w:p>
        </w:tc>
        <w:tc>
          <w:tcPr>
            <w:tcW w:w="887" w:type="dxa"/>
            <w:vMerge w:val="continue"/>
            <w:tcBorders>
              <w:left w:val="nil"/>
              <w:bottom w:val="single" w:color="auto" w:sz="4" w:space="0"/>
              <w:right w:val="single" w:color="auto" w:sz="4" w:space="0"/>
            </w:tcBorders>
            <w:shd w:val="clear" w:color="auto" w:fill="auto"/>
            <w:noWrap/>
            <w:vAlign w:val="center"/>
          </w:tcPr>
          <w:p w14:paraId="43DF0AFD">
            <w:pPr>
              <w:widowControl/>
              <w:spacing w:line="240" w:lineRule="exact"/>
              <w:jc w:val="center"/>
              <w:rPr>
                <w:rFonts w:cs="宋体" w:asciiTheme="majorEastAsia" w:hAnsiTheme="majorEastAsia" w:eastAsiaTheme="majorEastAsia"/>
                <w:kern w:val="0"/>
                <w:sz w:val="15"/>
                <w:szCs w:val="15"/>
              </w:rPr>
            </w:pP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039D831F">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发动机型号</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5A35A11">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动力换挡/换向</w:t>
            </w:r>
          </w:p>
        </w:tc>
        <w:tc>
          <w:tcPr>
            <w:tcW w:w="1938" w:type="dxa"/>
            <w:tcBorders>
              <w:top w:val="single" w:color="auto" w:sz="4" w:space="0"/>
              <w:left w:val="nil"/>
              <w:bottom w:val="single" w:color="auto" w:sz="4" w:space="0"/>
              <w:right w:val="single" w:color="auto" w:sz="4" w:space="0"/>
            </w:tcBorders>
            <w:shd w:val="clear" w:color="auto" w:fill="auto"/>
            <w:vAlign w:val="center"/>
          </w:tcPr>
          <w:p w14:paraId="591FD3C1">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前轮/后轮</w:t>
            </w:r>
          </w:p>
          <w:p w14:paraId="674679EA">
            <w:pPr>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轮胎型号</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0B3A4F7E">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液压输出</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1828E62D">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提升器   强压/普通</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762F9B74">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配重</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7BE04109">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动力输出  装置</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6D8B4A2A">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驾驶室</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05BB35A3">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空调</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238694A2">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汽刹</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15F2387B">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爬行档</w:t>
            </w:r>
          </w:p>
        </w:tc>
        <w:tc>
          <w:tcPr>
            <w:tcW w:w="2300" w:type="dxa"/>
            <w:vMerge w:val="continue"/>
            <w:tcBorders>
              <w:left w:val="nil"/>
              <w:bottom w:val="single" w:color="auto" w:sz="4" w:space="0"/>
              <w:right w:val="single" w:color="auto" w:sz="4" w:space="0"/>
            </w:tcBorders>
            <w:shd w:val="clear" w:color="auto" w:fill="auto"/>
            <w:noWrap/>
            <w:vAlign w:val="center"/>
          </w:tcPr>
          <w:p w14:paraId="3AB16ABE">
            <w:pPr>
              <w:widowControl/>
              <w:jc w:val="center"/>
              <w:rPr>
                <w:rFonts w:cs="宋体" w:asciiTheme="majorEastAsia" w:hAnsiTheme="majorEastAsia" w:eastAsiaTheme="majorEastAsia"/>
                <w:kern w:val="0"/>
                <w:sz w:val="15"/>
                <w:szCs w:val="15"/>
              </w:rPr>
            </w:pPr>
          </w:p>
        </w:tc>
      </w:tr>
      <w:tr w14:paraId="54F36023">
        <w:tblPrEx>
          <w:tblCellMar>
            <w:top w:w="0" w:type="dxa"/>
            <w:left w:w="108" w:type="dxa"/>
            <w:bottom w:w="0" w:type="dxa"/>
            <w:right w:w="108" w:type="dxa"/>
          </w:tblCellMar>
        </w:tblPrEx>
        <w:trPr>
          <w:gridAfter w:val="1"/>
          <w:wAfter w:w="236" w:type="dxa"/>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889A8">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28</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C144B7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32570006</w:t>
            </w:r>
          </w:p>
        </w:tc>
        <w:tc>
          <w:tcPr>
            <w:tcW w:w="1053" w:type="dxa"/>
            <w:tcBorders>
              <w:top w:val="single" w:color="auto" w:sz="4" w:space="0"/>
              <w:left w:val="nil"/>
              <w:bottom w:val="single" w:color="auto" w:sz="4" w:space="0"/>
              <w:right w:val="single" w:color="auto" w:sz="4" w:space="0"/>
            </w:tcBorders>
            <w:shd w:val="clear" w:color="auto" w:fill="auto"/>
            <w:noWrap/>
            <w:vAlign w:val="bottom"/>
          </w:tcPr>
          <w:p w14:paraId="16B01E5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LY1204</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30B6E99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120400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36826B7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LR4A130-40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B6D78B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27171B5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78E0151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5D38012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2DE0075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25B2834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56761D5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31AFA98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0B387FC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0AD0DF2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7138A5A1">
            <w:pPr>
              <w:jc w:val="left"/>
              <w:rPr>
                <w:rFonts w:cs="宋体" w:asciiTheme="majorEastAsia" w:hAnsiTheme="majorEastAsia" w:eastAsiaTheme="majorEastAsia"/>
                <w:kern w:val="0"/>
                <w:sz w:val="15"/>
                <w:szCs w:val="15"/>
              </w:rPr>
            </w:pPr>
          </w:p>
        </w:tc>
      </w:tr>
      <w:tr w14:paraId="2EF23C0A">
        <w:tblPrEx>
          <w:tblCellMar>
            <w:top w:w="0" w:type="dxa"/>
            <w:left w:w="108" w:type="dxa"/>
            <w:bottom w:w="0" w:type="dxa"/>
            <w:right w:w="108" w:type="dxa"/>
          </w:tblCellMar>
        </w:tblPrEx>
        <w:trPr>
          <w:gridAfter w:val="1"/>
          <w:wAfter w:w="236" w:type="dxa"/>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559A3">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29</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A3D65B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32570109</w:t>
            </w:r>
          </w:p>
        </w:tc>
        <w:tc>
          <w:tcPr>
            <w:tcW w:w="1053" w:type="dxa"/>
            <w:tcBorders>
              <w:top w:val="single" w:color="auto" w:sz="4" w:space="0"/>
              <w:left w:val="nil"/>
              <w:bottom w:val="single" w:color="auto" w:sz="4" w:space="0"/>
              <w:right w:val="single" w:color="auto" w:sz="4" w:space="0"/>
            </w:tcBorders>
            <w:shd w:val="clear" w:color="auto" w:fill="auto"/>
            <w:noWrap/>
            <w:vAlign w:val="bottom"/>
          </w:tcPr>
          <w:p w14:paraId="3630C8F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LY1204</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2C1686B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114400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63CEE00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LR4A130-40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DADD16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5E08C5A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5E79BEE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4950C40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1FDAEAB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42E5E7E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7CD106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不含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0AFC811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41C849D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1122762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234F26DF">
            <w:pPr>
              <w:widowControl/>
              <w:jc w:val="center"/>
              <w:rPr>
                <w:rFonts w:hint="eastAsia" w:cs="宋体" w:asciiTheme="majorEastAsia" w:hAnsiTheme="majorEastAsia" w:eastAsiaTheme="majorEastAsia"/>
                <w:kern w:val="0"/>
                <w:sz w:val="15"/>
                <w:szCs w:val="15"/>
                <w:lang w:val="en-US" w:eastAsia="zh-CN"/>
              </w:rPr>
            </w:pPr>
          </w:p>
        </w:tc>
      </w:tr>
      <w:tr w14:paraId="40A8FAEA">
        <w:tblPrEx>
          <w:tblCellMar>
            <w:top w:w="0" w:type="dxa"/>
            <w:left w:w="108" w:type="dxa"/>
            <w:bottom w:w="0" w:type="dxa"/>
            <w:right w:w="108" w:type="dxa"/>
          </w:tblCellMar>
        </w:tblPrEx>
        <w:trPr>
          <w:gridAfter w:val="1"/>
          <w:wAfter w:w="236" w:type="dxa"/>
          <w:trHeight w:val="470"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212CE">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30</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059DA1F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32570110</w:t>
            </w:r>
          </w:p>
        </w:tc>
        <w:tc>
          <w:tcPr>
            <w:tcW w:w="1053" w:type="dxa"/>
            <w:tcBorders>
              <w:top w:val="single" w:color="auto" w:sz="4" w:space="0"/>
              <w:left w:val="nil"/>
              <w:bottom w:val="single" w:color="auto" w:sz="4" w:space="0"/>
              <w:right w:val="single" w:color="auto" w:sz="4" w:space="0"/>
            </w:tcBorders>
            <w:shd w:val="clear" w:color="auto" w:fill="auto"/>
            <w:noWrap/>
            <w:vAlign w:val="bottom"/>
          </w:tcPr>
          <w:p w14:paraId="4F842EC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LY1204</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3E52C97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126100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0307B80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LR4A130-40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5821EBE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09D80C4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51A9986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2314470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2BD07C9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4972AE6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5E8F03B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1D3E936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272A199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29E7E51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38460C1E">
            <w:pPr>
              <w:widowControl/>
              <w:jc w:val="center"/>
              <w:rPr>
                <w:rFonts w:hint="eastAsia" w:cs="宋体" w:asciiTheme="majorEastAsia" w:hAnsiTheme="majorEastAsia" w:eastAsiaTheme="majorEastAsia"/>
                <w:kern w:val="0"/>
                <w:sz w:val="15"/>
                <w:szCs w:val="15"/>
                <w:lang w:val="en-US" w:eastAsia="zh-CN"/>
              </w:rPr>
            </w:pPr>
          </w:p>
        </w:tc>
      </w:tr>
      <w:tr w14:paraId="03BF0AB4">
        <w:tblPrEx>
          <w:tblCellMar>
            <w:top w:w="0" w:type="dxa"/>
            <w:left w:w="108" w:type="dxa"/>
            <w:bottom w:w="0" w:type="dxa"/>
            <w:right w:w="108" w:type="dxa"/>
          </w:tblCellMar>
        </w:tblPrEx>
        <w:trPr>
          <w:gridAfter w:val="1"/>
          <w:wAfter w:w="236" w:type="dxa"/>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AC5C5">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31</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0C4DAB5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32570111</w:t>
            </w:r>
          </w:p>
        </w:tc>
        <w:tc>
          <w:tcPr>
            <w:tcW w:w="1053" w:type="dxa"/>
            <w:tcBorders>
              <w:top w:val="single" w:color="auto" w:sz="4" w:space="0"/>
              <w:left w:val="nil"/>
              <w:bottom w:val="single" w:color="auto" w:sz="4" w:space="0"/>
              <w:right w:val="single" w:color="auto" w:sz="4" w:space="0"/>
            </w:tcBorders>
            <w:shd w:val="clear" w:color="auto" w:fill="auto"/>
            <w:noWrap/>
            <w:vAlign w:val="bottom"/>
          </w:tcPr>
          <w:p w14:paraId="0163C32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LY1104</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398DBF7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112400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7EBD01C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LR4A125-40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3C4250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44A2B89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411AE64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3BA693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367D2E2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5AE6FE0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45D1ED2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不含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779E51A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2345496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4762ECA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78222260">
            <w:pPr>
              <w:widowControl/>
              <w:jc w:val="center"/>
              <w:rPr>
                <w:rFonts w:hint="eastAsia" w:cs="宋体" w:asciiTheme="majorEastAsia" w:hAnsiTheme="majorEastAsia" w:eastAsiaTheme="majorEastAsia"/>
                <w:kern w:val="0"/>
                <w:sz w:val="15"/>
                <w:szCs w:val="15"/>
                <w:lang w:val="en-US" w:eastAsia="zh-CN"/>
              </w:rPr>
            </w:pPr>
          </w:p>
        </w:tc>
      </w:tr>
      <w:tr w14:paraId="274240CE">
        <w:tblPrEx>
          <w:tblCellMar>
            <w:top w:w="0" w:type="dxa"/>
            <w:left w:w="108" w:type="dxa"/>
            <w:bottom w:w="0" w:type="dxa"/>
            <w:right w:w="108" w:type="dxa"/>
          </w:tblCellMar>
        </w:tblPrEx>
        <w:trPr>
          <w:gridAfter w:val="1"/>
          <w:wAfter w:w="236" w:type="dxa"/>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52D7E">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32</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A5C883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32570112</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21FFE8D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LY1404-1</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7202A43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142900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01998CE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LR4M155-40E</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5C30F6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22142CD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12.4-26/16.9-34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04295D5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349B365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06A14DC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4161A85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7571F62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18F0C03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5AC9477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6537C37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060CC20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新疆、青海、西藏、四川、云南</w:t>
            </w:r>
          </w:p>
        </w:tc>
      </w:tr>
      <w:tr w14:paraId="4048ECCB">
        <w:tblPrEx>
          <w:tblCellMar>
            <w:top w:w="0" w:type="dxa"/>
            <w:left w:w="108" w:type="dxa"/>
            <w:bottom w:w="0" w:type="dxa"/>
            <w:right w:w="108" w:type="dxa"/>
          </w:tblCellMar>
        </w:tblPrEx>
        <w:trPr>
          <w:gridAfter w:val="1"/>
          <w:wAfter w:w="236" w:type="dxa"/>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CC517">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33</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01852F0">
            <w:pPr>
              <w:widowControl/>
              <w:jc w:val="center"/>
              <w:rPr>
                <w:rFonts w:hint="eastAsia" w:cs="宋体" w:asciiTheme="majorEastAsia" w:hAnsiTheme="majorEastAsia" w:eastAsiaTheme="majorEastAsia"/>
                <w:kern w:val="0"/>
                <w:sz w:val="15"/>
                <w:szCs w:val="15"/>
                <w:lang w:val="en-US" w:eastAsia="zh-CN"/>
              </w:rPr>
            </w:pPr>
            <w:r>
              <w:rPr>
                <w:rFonts w:hint="default" w:cs="宋体" w:asciiTheme="majorEastAsia" w:hAnsiTheme="majorEastAsia" w:eastAsiaTheme="majorEastAsia"/>
                <w:kern w:val="0"/>
                <w:sz w:val="15"/>
                <w:szCs w:val="15"/>
                <w:lang w:val="en-US" w:eastAsia="zh-CN"/>
              </w:rPr>
              <w:t>32570102</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39849DA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LMA2004-C</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30FD6F0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192900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0294F1E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5BC7D73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938" w:type="dxa"/>
            <w:tcBorders>
              <w:top w:val="single" w:color="auto" w:sz="4" w:space="0"/>
              <w:left w:val="nil"/>
              <w:bottom w:val="single" w:color="auto" w:sz="4" w:space="0"/>
              <w:right w:val="single" w:color="auto" w:sz="4" w:space="0"/>
            </w:tcBorders>
            <w:shd w:val="clear" w:color="auto" w:fill="auto"/>
            <w:vAlign w:val="center"/>
          </w:tcPr>
          <w:p w14:paraId="002F13E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14.9-26/18.4-38 </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52A9D24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004C0DA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2B5A558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10/4</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7955F96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7E789D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362EAFA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24B7773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0F0F8E9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2A52F9B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r>
      <w:tr w14:paraId="7AE9C866">
        <w:tblPrEx>
          <w:tblCellMar>
            <w:top w:w="0" w:type="dxa"/>
            <w:left w:w="108" w:type="dxa"/>
            <w:bottom w:w="0" w:type="dxa"/>
            <w:right w:w="108" w:type="dxa"/>
          </w:tblCellMar>
        </w:tblPrEx>
        <w:trPr>
          <w:gridAfter w:val="1"/>
          <w:wAfter w:w="236" w:type="dxa"/>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84008">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34</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166DB6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32597099</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60A3903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LXA2104-1</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4D846FA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292400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76B216F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LR6M5F240-40E</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642A74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top"/>
          </w:tcPr>
          <w:p w14:paraId="778AFCB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420/85R30/520/85R42</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33B8F72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46303B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56EED4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18/4</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3273C3E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540/1000 </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7159DB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0314CED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5FF56A5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48CFD10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4B3B2C8D">
            <w:pPr>
              <w:widowControl/>
              <w:jc w:val="center"/>
              <w:rPr>
                <w:rFonts w:hint="eastAsia" w:cs="宋体" w:asciiTheme="majorEastAsia" w:hAnsiTheme="majorEastAsia" w:eastAsiaTheme="majorEastAsia"/>
                <w:kern w:val="0"/>
                <w:sz w:val="13"/>
                <w:szCs w:val="13"/>
                <w:lang w:val="en-US" w:eastAsia="zh-CN"/>
              </w:rPr>
            </w:pPr>
          </w:p>
        </w:tc>
      </w:tr>
      <w:tr w14:paraId="11F6CD60">
        <w:tblPrEx>
          <w:tblCellMar>
            <w:top w:w="0" w:type="dxa"/>
            <w:left w:w="108" w:type="dxa"/>
            <w:bottom w:w="0" w:type="dxa"/>
            <w:right w:w="108" w:type="dxa"/>
          </w:tblCellMar>
        </w:tblPrEx>
        <w:trPr>
          <w:gridAfter w:val="1"/>
          <w:wAfter w:w="236" w:type="dxa"/>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79E31">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35</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E08A9F8">
            <w:pPr>
              <w:widowControl/>
              <w:jc w:val="center"/>
              <w:rPr>
                <w:rFonts w:hint="eastAsia" w:cs="宋体" w:asciiTheme="majorEastAsia" w:hAnsiTheme="majorEastAsia" w:eastAsiaTheme="majorEastAsia"/>
                <w:kern w:val="0"/>
                <w:sz w:val="15"/>
                <w:szCs w:val="15"/>
                <w:lang w:val="en-US" w:eastAsia="zh-CN"/>
              </w:rPr>
            </w:pPr>
            <w:r>
              <w:rPr>
                <w:rFonts w:hint="default" w:cs="宋体" w:asciiTheme="majorEastAsia" w:hAnsiTheme="majorEastAsia" w:eastAsiaTheme="majorEastAsia"/>
                <w:kern w:val="0"/>
                <w:sz w:val="15"/>
                <w:szCs w:val="15"/>
                <w:lang w:val="en-US" w:eastAsia="zh-CN"/>
              </w:rPr>
              <w:t>32570105</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6DD9087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LY1204-N</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39B108B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109900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2A10E9F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YTN4130-40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787671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4F0F418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11.2-28/12-38</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4D972EC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A3258D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613210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10/8</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766FB01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37D0B4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1B02682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5BEA565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439A09A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5F4C677B">
            <w:pPr>
              <w:widowControl/>
              <w:jc w:val="center"/>
              <w:rPr>
                <w:rFonts w:hint="eastAsia" w:cs="宋体" w:asciiTheme="majorEastAsia" w:hAnsiTheme="majorEastAsia" w:eastAsiaTheme="majorEastAsia"/>
                <w:kern w:val="0"/>
                <w:sz w:val="13"/>
                <w:szCs w:val="13"/>
                <w:lang w:val="en-US" w:eastAsia="zh-CN"/>
              </w:rPr>
            </w:pPr>
          </w:p>
        </w:tc>
      </w:tr>
      <w:tr w14:paraId="297DD202">
        <w:tblPrEx>
          <w:tblCellMar>
            <w:top w:w="0" w:type="dxa"/>
            <w:left w:w="108" w:type="dxa"/>
            <w:bottom w:w="0" w:type="dxa"/>
            <w:right w:w="108" w:type="dxa"/>
          </w:tblCellMar>
        </w:tblPrEx>
        <w:trPr>
          <w:gridAfter w:val="1"/>
          <w:wAfter w:w="236" w:type="dxa"/>
          <w:trHeight w:val="468"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0F3C8">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36</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4328734">
            <w:pPr>
              <w:widowControl/>
              <w:jc w:val="center"/>
              <w:rPr>
                <w:rFonts w:hint="eastAsia" w:cs="宋体" w:asciiTheme="majorEastAsia" w:hAnsiTheme="majorEastAsia" w:eastAsiaTheme="majorEastAsia"/>
                <w:kern w:val="0"/>
                <w:sz w:val="15"/>
                <w:szCs w:val="15"/>
                <w:lang w:val="en-US" w:eastAsia="zh-CN"/>
              </w:rPr>
            </w:pPr>
            <w:r>
              <w:rPr>
                <w:rFonts w:hint="default" w:cs="宋体" w:asciiTheme="majorEastAsia" w:hAnsiTheme="majorEastAsia" w:eastAsiaTheme="majorEastAsia"/>
                <w:kern w:val="0"/>
                <w:sz w:val="15"/>
                <w:szCs w:val="15"/>
                <w:lang w:val="en-US" w:eastAsia="zh-CN"/>
              </w:rPr>
              <w:t>32570107</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24996E0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LNM2004-C</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09C5E2E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167300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0CE9EE6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4F2A8AF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938" w:type="dxa"/>
            <w:tcBorders>
              <w:top w:val="single" w:color="auto" w:sz="4" w:space="0"/>
              <w:left w:val="nil"/>
              <w:bottom w:val="single" w:color="auto" w:sz="4" w:space="0"/>
              <w:right w:val="single" w:color="auto" w:sz="4" w:space="0"/>
            </w:tcBorders>
            <w:shd w:val="clear" w:color="auto" w:fill="auto"/>
            <w:vAlign w:val="center"/>
          </w:tcPr>
          <w:p w14:paraId="7A440B2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14.9-26/18.4-38</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4E94591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F5D834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651D167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10/4</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47382C1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650/720 </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50C0EF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09E6CBD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0602AA6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48A54FB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tcBorders>
              <w:top w:val="single" w:color="auto" w:sz="4" w:space="0"/>
              <w:left w:val="nil"/>
              <w:bottom w:val="single" w:color="auto" w:sz="4" w:space="0"/>
              <w:right w:val="single" w:color="auto" w:sz="4" w:space="0"/>
            </w:tcBorders>
            <w:shd w:val="clear" w:color="auto" w:fill="auto"/>
            <w:noWrap/>
            <w:vAlign w:val="center"/>
          </w:tcPr>
          <w:p w14:paraId="7B04F73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r>
      <w:tr w14:paraId="2F3CA693">
        <w:tblPrEx>
          <w:tblCellMar>
            <w:top w:w="0" w:type="dxa"/>
            <w:left w:w="108" w:type="dxa"/>
            <w:bottom w:w="0" w:type="dxa"/>
            <w:right w:w="108" w:type="dxa"/>
          </w:tblCellMar>
        </w:tblPrEx>
        <w:trPr>
          <w:gridAfter w:val="1"/>
          <w:wAfter w:w="236" w:type="dxa"/>
          <w:trHeight w:val="890"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11D9D">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37</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689A7B4">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32370270</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5E1A07D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LY1304</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55F4F5C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98500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17601BB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LR4M130-40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75CEAB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557A8CB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0DB6EED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bookmarkStart w:id="0" w:name="_GoBack"/>
            <w:bookmarkEnd w:id="0"/>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7328E8C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35DC2F3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269E42E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540/720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5C8DA5E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2AB7A9B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7612DDF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6885ACD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vMerge w:val="restart"/>
            <w:tcBorders>
              <w:top w:val="single" w:color="auto" w:sz="4" w:space="0"/>
              <w:left w:val="nil"/>
              <w:right w:val="single" w:color="auto" w:sz="4" w:space="0"/>
            </w:tcBorders>
            <w:shd w:val="clear" w:color="auto" w:fill="auto"/>
            <w:noWrap/>
            <w:vAlign w:val="center"/>
          </w:tcPr>
          <w:p w14:paraId="50EF6568">
            <w:pPr>
              <w:widowControl/>
              <w:jc w:val="center"/>
              <w:rPr>
                <w:rFonts w:hint="default" w:cs="宋体" w:asciiTheme="majorEastAsia" w:hAnsiTheme="majorEastAsia" w:eastAsiaTheme="majorEastAsia"/>
                <w:kern w:val="0"/>
                <w:sz w:val="13"/>
                <w:szCs w:val="13"/>
                <w:lang w:val="en-US" w:eastAsia="zh-CN"/>
              </w:rPr>
            </w:pPr>
            <w:r>
              <w:rPr>
                <w:rFonts w:hint="eastAsia" w:cs="宋体" w:asciiTheme="majorEastAsia" w:hAnsiTheme="majorEastAsia" w:eastAsiaTheme="majorEastAsia"/>
                <w:kern w:val="0"/>
                <w:sz w:val="15"/>
                <w:szCs w:val="15"/>
                <w:lang w:val="en-US" w:eastAsia="zh-CN"/>
              </w:rPr>
              <w:t>1、给予竞拍成交公司(个人)按照竞拍成交价格减去所在省份2025年对应机型竞拍当期补贴额度的标准执行。                  2、</w:t>
            </w:r>
            <w:r>
              <w:rPr>
                <w:rFonts w:hint="eastAsia" w:cs="宋体" w:asciiTheme="majorEastAsia" w:hAnsiTheme="majorEastAsia" w:eastAsiaTheme="majorEastAsia"/>
                <w:kern w:val="0"/>
                <w:sz w:val="15"/>
                <w:szCs w:val="15"/>
              </w:rPr>
              <w:t>序号</w:t>
            </w:r>
            <w:r>
              <w:rPr>
                <w:rFonts w:hint="eastAsia" w:cs="宋体" w:asciiTheme="majorEastAsia" w:hAnsiTheme="majorEastAsia" w:eastAsiaTheme="majorEastAsia"/>
                <w:kern w:val="0"/>
                <w:sz w:val="15"/>
                <w:szCs w:val="15"/>
                <w:lang w:val="en-US" w:eastAsia="zh-CN"/>
              </w:rPr>
              <w:t>37、38</w:t>
            </w:r>
            <w:r>
              <w:rPr>
                <w:rFonts w:hint="eastAsia" w:cs="宋体" w:asciiTheme="majorEastAsia" w:hAnsiTheme="majorEastAsia" w:eastAsiaTheme="majorEastAsia"/>
                <w:kern w:val="0"/>
                <w:sz w:val="15"/>
                <w:szCs w:val="15"/>
              </w:rPr>
              <w:t>产品在</w:t>
            </w:r>
            <w:r>
              <w:rPr>
                <w:rFonts w:hint="eastAsia" w:cs="宋体" w:asciiTheme="majorEastAsia" w:hAnsiTheme="majorEastAsia" w:eastAsiaTheme="majorEastAsia"/>
                <w:kern w:val="0"/>
                <w:sz w:val="15"/>
                <w:szCs w:val="15"/>
                <w:lang w:val="en-US" w:eastAsia="zh-CN"/>
              </w:rPr>
              <w:t>青海、西藏、四川、云南、新疆</w:t>
            </w:r>
            <w:r>
              <w:rPr>
                <w:rFonts w:hint="eastAsia" w:cs="宋体" w:asciiTheme="majorEastAsia" w:hAnsiTheme="majorEastAsia" w:eastAsiaTheme="majorEastAsia"/>
                <w:kern w:val="0"/>
                <w:sz w:val="15"/>
                <w:szCs w:val="15"/>
              </w:rPr>
              <w:t>区域禁止销售。</w:t>
            </w:r>
          </w:p>
        </w:tc>
      </w:tr>
      <w:tr w14:paraId="250948C3">
        <w:tblPrEx>
          <w:tblCellMar>
            <w:top w:w="0" w:type="dxa"/>
            <w:left w:w="108" w:type="dxa"/>
            <w:bottom w:w="0" w:type="dxa"/>
            <w:right w:w="108" w:type="dxa"/>
          </w:tblCellMar>
        </w:tblPrEx>
        <w:trPr>
          <w:gridAfter w:val="1"/>
          <w:wAfter w:w="236" w:type="dxa"/>
          <w:trHeight w:val="42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F5ED5">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38</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B3F7779">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32318849</w:t>
            </w:r>
          </w:p>
        </w:tc>
        <w:tc>
          <w:tcPr>
            <w:tcW w:w="1053" w:type="dxa"/>
            <w:tcBorders>
              <w:top w:val="single" w:color="auto" w:sz="4" w:space="0"/>
              <w:left w:val="nil"/>
              <w:bottom w:val="single" w:color="auto" w:sz="4" w:space="0"/>
              <w:right w:val="single" w:color="auto" w:sz="4" w:space="0"/>
            </w:tcBorders>
            <w:shd w:val="clear" w:color="auto" w:fill="auto"/>
            <w:noWrap/>
            <w:vAlign w:val="center"/>
          </w:tcPr>
          <w:p w14:paraId="023F921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LY1404-2</w:t>
            </w:r>
          </w:p>
        </w:tc>
        <w:tc>
          <w:tcPr>
            <w:tcW w:w="887" w:type="dxa"/>
            <w:tcBorders>
              <w:top w:val="single" w:color="auto" w:sz="4" w:space="0"/>
              <w:left w:val="nil"/>
              <w:bottom w:val="single" w:color="auto" w:sz="4" w:space="0"/>
              <w:right w:val="single" w:color="auto" w:sz="4" w:space="0"/>
            </w:tcBorders>
            <w:shd w:val="clear" w:color="auto" w:fill="auto"/>
            <w:noWrap/>
            <w:vAlign w:val="center"/>
          </w:tcPr>
          <w:p w14:paraId="048FF11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82400</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19EAA84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LR4M155-40E</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6617572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无</w:t>
            </w:r>
          </w:p>
        </w:tc>
        <w:tc>
          <w:tcPr>
            <w:tcW w:w="1938" w:type="dxa"/>
            <w:tcBorders>
              <w:top w:val="single" w:color="auto" w:sz="4" w:space="0"/>
              <w:left w:val="nil"/>
              <w:bottom w:val="single" w:color="auto" w:sz="4" w:space="0"/>
              <w:right w:val="single" w:color="auto" w:sz="4" w:space="0"/>
            </w:tcBorders>
            <w:shd w:val="clear" w:color="auto" w:fill="auto"/>
            <w:vAlign w:val="center"/>
          </w:tcPr>
          <w:p w14:paraId="3BA68E0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825" w:type="dxa"/>
            <w:gridSpan w:val="2"/>
            <w:tcBorders>
              <w:top w:val="single" w:color="auto" w:sz="4" w:space="0"/>
              <w:left w:val="nil"/>
              <w:bottom w:val="single" w:color="auto" w:sz="4" w:space="0"/>
              <w:right w:val="single" w:color="auto" w:sz="4" w:space="0"/>
            </w:tcBorders>
            <w:shd w:val="clear" w:color="auto" w:fill="auto"/>
            <w:noWrap/>
            <w:vAlign w:val="center"/>
          </w:tcPr>
          <w:p w14:paraId="4C62BF8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5FA9571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14:paraId="3569ABF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25" w:type="dxa"/>
            <w:tcBorders>
              <w:top w:val="single" w:color="auto" w:sz="4" w:space="0"/>
              <w:left w:val="nil"/>
              <w:bottom w:val="single" w:color="auto" w:sz="4" w:space="0"/>
              <w:right w:val="single" w:color="auto" w:sz="4" w:space="0"/>
            </w:tcBorders>
            <w:shd w:val="clear" w:color="auto" w:fill="auto"/>
            <w:noWrap/>
            <w:vAlign w:val="center"/>
          </w:tcPr>
          <w:p w14:paraId="0C49FD8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322AF61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12" w:type="dxa"/>
            <w:tcBorders>
              <w:top w:val="single" w:color="auto" w:sz="4" w:space="0"/>
              <w:left w:val="nil"/>
              <w:bottom w:val="single" w:color="auto" w:sz="4" w:space="0"/>
              <w:right w:val="single" w:color="auto" w:sz="4" w:space="0"/>
            </w:tcBorders>
            <w:shd w:val="clear" w:color="auto" w:fill="auto"/>
            <w:noWrap/>
            <w:vAlign w:val="center"/>
          </w:tcPr>
          <w:p w14:paraId="5AD3529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50" w:type="dxa"/>
            <w:tcBorders>
              <w:top w:val="single" w:color="auto" w:sz="4" w:space="0"/>
              <w:left w:val="nil"/>
              <w:bottom w:val="single" w:color="auto" w:sz="4" w:space="0"/>
              <w:right w:val="single" w:color="auto" w:sz="4" w:space="0"/>
            </w:tcBorders>
            <w:shd w:val="clear" w:color="auto" w:fill="auto"/>
            <w:noWrap/>
            <w:vAlign w:val="center"/>
          </w:tcPr>
          <w:p w14:paraId="21CD843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63" w:type="dxa"/>
            <w:tcBorders>
              <w:top w:val="single" w:color="auto" w:sz="4" w:space="0"/>
              <w:left w:val="nil"/>
              <w:bottom w:val="single" w:color="auto" w:sz="4" w:space="0"/>
              <w:right w:val="single" w:color="auto" w:sz="4" w:space="0"/>
            </w:tcBorders>
            <w:shd w:val="clear" w:color="auto" w:fill="auto"/>
            <w:noWrap/>
            <w:vAlign w:val="center"/>
          </w:tcPr>
          <w:p w14:paraId="32A8122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300" w:type="dxa"/>
            <w:vMerge w:val="continue"/>
            <w:tcBorders>
              <w:left w:val="nil"/>
              <w:bottom w:val="single" w:color="auto" w:sz="4" w:space="0"/>
              <w:right w:val="single" w:color="auto" w:sz="4" w:space="0"/>
            </w:tcBorders>
            <w:shd w:val="clear" w:color="auto" w:fill="auto"/>
            <w:noWrap/>
            <w:vAlign w:val="center"/>
          </w:tcPr>
          <w:p w14:paraId="606C4E35">
            <w:pPr>
              <w:widowControl/>
              <w:jc w:val="center"/>
              <w:rPr>
                <w:rFonts w:hint="eastAsia" w:cs="宋体" w:asciiTheme="majorEastAsia" w:hAnsiTheme="majorEastAsia" w:eastAsiaTheme="majorEastAsia"/>
                <w:kern w:val="0"/>
                <w:sz w:val="15"/>
                <w:szCs w:val="15"/>
                <w:lang w:val="en-US" w:eastAsia="zh-CN"/>
              </w:rPr>
            </w:pPr>
          </w:p>
        </w:tc>
      </w:tr>
    </w:tbl>
    <w:p w14:paraId="2C63205B">
      <w:pPr>
        <w:widowControl/>
        <w:tabs>
          <w:tab w:val="left" w:pos="12540"/>
        </w:tabs>
        <w:spacing w:line="600" w:lineRule="atLeast"/>
        <w:rPr>
          <w:rFonts w:ascii="宋体" w:hAnsi="宋体" w:eastAsia="宋体" w:cs="宋体"/>
          <w:b/>
          <w:kern w:val="0"/>
          <w:sz w:val="24"/>
          <w:szCs w:val="24"/>
        </w:rPr>
      </w:pPr>
    </w:p>
    <w:p w14:paraId="53FE5CBC">
      <w:pPr>
        <w:widowControl/>
        <w:tabs>
          <w:tab w:val="left" w:pos="12540"/>
        </w:tabs>
        <w:spacing w:line="600" w:lineRule="atLeast"/>
        <w:rPr>
          <w:rFonts w:ascii="宋体" w:hAnsi="宋体" w:eastAsia="宋体" w:cs="宋体"/>
          <w:b/>
          <w:kern w:val="0"/>
          <w:sz w:val="24"/>
          <w:szCs w:val="24"/>
        </w:rPr>
      </w:pPr>
      <w:r>
        <w:rPr>
          <w:rFonts w:hint="eastAsia" w:ascii="宋体" w:hAnsi="宋体" w:eastAsia="宋体" w:cs="宋体"/>
          <w:b/>
          <w:kern w:val="0"/>
          <w:sz w:val="24"/>
          <w:szCs w:val="24"/>
        </w:rPr>
        <w:t>附件二：</w:t>
      </w:r>
      <w:r>
        <w:rPr>
          <w:rFonts w:ascii="宋体" w:hAnsi="宋体" w:eastAsia="宋体" w:cs="宋体"/>
          <w:b/>
          <w:kern w:val="0"/>
          <w:sz w:val="24"/>
          <w:szCs w:val="24"/>
        </w:rPr>
        <w:tab/>
      </w:r>
    </w:p>
    <w:p w14:paraId="004DC096">
      <w:pPr>
        <w:widowControl/>
        <w:spacing w:line="600" w:lineRule="atLeast"/>
        <w:ind w:left="720"/>
        <w:jc w:val="center"/>
        <w:rPr>
          <w:rFonts w:ascii="方正大标宋简体" w:hAnsi="宋体" w:eastAsia="方正大标宋简体" w:cs="宋体"/>
          <w:b/>
          <w:bCs/>
          <w:kern w:val="0"/>
          <w:sz w:val="32"/>
        </w:rPr>
      </w:pPr>
      <w:r>
        <w:rPr>
          <w:rFonts w:hint="eastAsia" w:ascii="方正大标宋简体" w:hAnsi="宋体" w:eastAsia="方正大标宋简体" w:cs="宋体"/>
          <w:b/>
          <w:bCs/>
          <w:kern w:val="0"/>
          <w:sz w:val="32"/>
        </w:rPr>
        <w:t>竞买须知</w:t>
      </w:r>
    </w:p>
    <w:p w14:paraId="0A336912">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一、为规范竞价行为，根据有关法律、法规特制定本拍卖规则。</w:t>
      </w:r>
    </w:p>
    <w:p w14:paraId="0BFB11D2">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二、参与竞买者必须是具有完全民事行为能力的自然人、法人以及其他组织，并具备操作手机的能力。本次拍卖不提供竞价场所和竞价工具。</w:t>
      </w:r>
    </w:p>
    <w:p w14:paraId="31662150">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三、参加竞买人员凭个人身份证（如果代表经营单位，需同时提供经营单位营业执照和法人委托书）在规定时间内申请报名并交纳竞拍保证金，竞买人未在规定时间内申请报名和交纳竞拍保证金的、或因资信等原因未通过厂方资格审核的均无效；</w:t>
      </w:r>
      <w:r>
        <w:rPr>
          <w:rFonts w:ascii="宋体" w:hAnsi="宋体" w:eastAsia="宋体" w:cs="宋体"/>
          <w:kern w:val="0"/>
          <w:sz w:val="24"/>
          <w:szCs w:val="24"/>
        </w:rPr>
        <w:t>如</w:t>
      </w:r>
      <w:r>
        <w:rPr>
          <w:rFonts w:hint="eastAsia" w:ascii="宋体" w:hAnsi="宋体" w:eastAsia="宋体" w:cs="宋体"/>
          <w:kern w:val="0"/>
          <w:sz w:val="24"/>
          <w:szCs w:val="24"/>
        </w:rPr>
        <w:t>参加报名本次竞拍活动的全部</w:t>
      </w:r>
      <w:r>
        <w:rPr>
          <w:rFonts w:ascii="宋体" w:hAnsi="宋体" w:eastAsia="宋体" w:cs="宋体"/>
          <w:kern w:val="0"/>
          <w:sz w:val="24"/>
          <w:szCs w:val="24"/>
        </w:rPr>
        <w:t>有效</w:t>
      </w:r>
      <w:r>
        <w:rPr>
          <w:rFonts w:hint="eastAsia" w:ascii="宋体" w:hAnsi="宋体" w:eastAsia="宋体" w:cs="宋体"/>
          <w:kern w:val="0"/>
          <w:sz w:val="24"/>
          <w:szCs w:val="24"/>
        </w:rPr>
        <w:t>竞买人少</w:t>
      </w:r>
      <w:r>
        <w:rPr>
          <w:rFonts w:ascii="宋体" w:hAnsi="宋体" w:eastAsia="宋体" w:cs="宋体"/>
          <w:kern w:val="0"/>
          <w:sz w:val="24"/>
          <w:szCs w:val="24"/>
        </w:rPr>
        <w:t>于</w:t>
      </w:r>
      <w:r>
        <w:rPr>
          <w:rFonts w:hint="eastAsia" w:ascii="宋体" w:hAnsi="宋体" w:eastAsia="宋体" w:cs="宋体"/>
          <w:kern w:val="0"/>
          <w:sz w:val="24"/>
          <w:szCs w:val="24"/>
        </w:rPr>
        <w:t>2</w:t>
      </w:r>
      <w:r>
        <w:rPr>
          <w:rFonts w:ascii="宋体" w:hAnsi="宋体" w:eastAsia="宋体" w:cs="宋体"/>
          <w:kern w:val="0"/>
          <w:sz w:val="24"/>
          <w:szCs w:val="24"/>
        </w:rPr>
        <w:t>名</w:t>
      </w:r>
      <w:r>
        <w:rPr>
          <w:rFonts w:hint="eastAsia" w:ascii="宋体" w:hAnsi="宋体" w:eastAsia="宋体" w:cs="宋体"/>
          <w:kern w:val="0"/>
          <w:sz w:val="24"/>
          <w:szCs w:val="24"/>
        </w:rPr>
        <w:t>（不含2名），竞拍活动无效并停止本次竞拍。</w:t>
      </w:r>
    </w:p>
    <w:p w14:paraId="32151DD8">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四、竞拍保证金的交纳必须是参加竞拍的公司（个人）交纳。即：公司竞拍的，竞拍保证金须以参加竞拍的公司交纳；代表个人的，竞拍保证金须以参加竞拍的个人交纳；竞拍保证金拒绝以现金、微信红包和微信转账交纳，一律以电汇方式交到本公司对公账户，并在付款“用途”栏中备注“竞拍保证金”，汇款账户信息如下：</w:t>
      </w:r>
    </w:p>
    <w:p w14:paraId="27AD37AF">
      <w:pPr>
        <w:widowControl/>
        <w:spacing w:line="4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公司名称：洛阳长兴农业机械有限公司</w:t>
      </w:r>
    </w:p>
    <w:p w14:paraId="39A5CE4E">
      <w:pPr>
        <w:widowControl/>
        <w:spacing w:line="4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开户银行：交通银行北京海淀支行</w:t>
      </w:r>
    </w:p>
    <w:p w14:paraId="4FFEC076">
      <w:pPr>
        <w:widowControl/>
        <w:spacing w:line="4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银行账号：01100019340101123402</w:t>
      </w:r>
    </w:p>
    <w:p w14:paraId="72B001A9">
      <w:pPr>
        <w:widowControl/>
        <w:spacing w:line="4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五、参加竞拍报名时需明确一旦竞拍成功后，竞买产品销售和使用的省份、市（县）。</w:t>
      </w:r>
    </w:p>
    <w:p w14:paraId="54C8D646">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六、竞买人之间不得恶意串通，操纵竞投，违者依有关法律、法规承担责任。</w:t>
      </w:r>
    </w:p>
    <w:p w14:paraId="3BEDEADB">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七、本公司为方便竞买人参加竞买活动，将在公示期内，通过</w:t>
      </w:r>
      <w:r>
        <w:rPr>
          <w:rFonts w:hint="eastAsia" w:ascii="宋体" w:hAnsi="宋体" w:eastAsia="宋体" w:cs="宋体"/>
          <w:kern w:val="0"/>
          <w:sz w:val="24"/>
          <w:szCs w:val="24"/>
          <w:lang w:eastAsia="zh-CN"/>
        </w:rPr>
        <w:t>825</w:t>
      </w:r>
      <w:r>
        <w:rPr>
          <w:rFonts w:hint="eastAsia" w:ascii="宋体" w:hAnsi="宋体" w:eastAsia="宋体" w:cs="宋体"/>
          <w:kern w:val="0"/>
          <w:sz w:val="24"/>
          <w:szCs w:val="24"/>
        </w:rPr>
        <w:t>信群发布标的产品相关图片，同时在公示期内接待竞买人到现场查看标的产品，竞买人须认真了解标的产品，自行判断标的产品现状，仔细阅读本竞买须知，竞买人进入本次</w:t>
      </w:r>
      <w:r>
        <w:rPr>
          <w:rFonts w:hint="eastAsia" w:ascii="宋体" w:hAnsi="宋体" w:eastAsia="宋体" w:cs="宋体"/>
          <w:kern w:val="0"/>
          <w:sz w:val="24"/>
          <w:szCs w:val="24"/>
          <w:lang w:eastAsia="zh-CN"/>
        </w:rPr>
        <w:t>825</w:t>
      </w:r>
      <w:r>
        <w:rPr>
          <w:rFonts w:hint="eastAsia" w:ascii="宋体" w:hAnsi="宋体" w:eastAsia="宋体" w:cs="宋体"/>
          <w:kern w:val="0"/>
          <w:sz w:val="24"/>
          <w:szCs w:val="24"/>
        </w:rPr>
        <w:t>微信群参加竞买，即表明已完全了解标的之一切现状，同意遵守本规则和业务程序，并愿承担一切法律责任。竞买人不得在成交后以不了解为理由反悔，一经竞价成交确认，本公司不承担竞价标的的任何瑕疵担保责任。</w:t>
      </w:r>
    </w:p>
    <w:p w14:paraId="6D69AA3C">
      <w:pPr>
        <w:spacing w:line="480" w:lineRule="exact"/>
        <w:ind w:firstLine="434" w:firstLineChars="181"/>
        <w:rPr>
          <w:rFonts w:ascii="宋体" w:hAnsi="宋体" w:eastAsia="宋体" w:cs="宋体"/>
          <w:kern w:val="0"/>
          <w:sz w:val="24"/>
          <w:szCs w:val="24"/>
        </w:rPr>
      </w:pPr>
      <w:r>
        <w:rPr>
          <w:rFonts w:hint="eastAsia" w:ascii="宋体" w:hAnsi="宋体" w:eastAsia="宋体" w:cs="宋体"/>
          <w:kern w:val="0"/>
          <w:sz w:val="24"/>
          <w:szCs w:val="24"/>
        </w:rPr>
        <w:t>八、本场拍卖活动采取顺序方式竞价，</w:t>
      </w:r>
      <w:r>
        <w:rPr>
          <w:rFonts w:hint="eastAsia" w:ascii="宋体" w:hAnsi="宋体" w:eastAsia="宋体" w:cs="宋体"/>
          <w:kern w:val="0"/>
          <w:sz w:val="24"/>
          <w:szCs w:val="24"/>
          <w:lang w:eastAsia="zh-CN"/>
        </w:rPr>
        <w:t>825</w:t>
      </w:r>
      <w:r>
        <w:rPr>
          <w:rFonts w:hint="eastAsia" w:ascii="宋体" w:hAnsi="宋体" w:eastAsia="宋体" w:cs="宋体"/>
          <w:kern w:val="0"/>
          <w:sz w:val="24"/>
          <w:szCs w:val="24"/>
        </w:rPr>
        <w:t>微信群作为本场竞价活动的竞价平台，凡通过本公司资格审核并交纳竞拍保证金获得竞买资格的，均可在</w:t>
      </w:r>
      <w:r>
        <w:rPr>
          <w:rFonts w:hint="eastAsia" w:ascii="宋体" w:hAnsi="宋体" w:eastAsia="宋体" w:cs="宋体"/>
          <w:kern w:val="0"/>
          <w:sz w:val="24"/>
          <w:szCs w:val="24"/>
          <w:lang w:eastAsia="zh-CN"/>
        </w:rPr>
        <w:t>825</w:t>
      </w:r>
      <w:r>
        <w:rPr>
          <w:rFonts w:hint="eastAsia" w:ascii="宋体" w:hAnsi="宋体" w:eastAsia="宋体" w:cs="宋体"/>
          <w:kern w:val="0"/>
          <w:sz w:val="24"/>
          <w:szCs w:val="24"/>
        </w:rPr>
        <w:t>微信群参加竞价活动。一个微信号只能算一个竞买人资格，并仅在本场竞价有效。</w:t>
      </w:r>
    </w:p>
    <w:p w14:paraId="125964B4">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九、本公司有权对标的的有关情况（包括但不限于起拍价、竞价阶梯、竞价时间、标的竞价的顺序、有关文字资料等），在标的未开始竞价之前进行修改和解释，并在</w:t>
      </w:r>
      <w:r>
        <w:rPr>
          <w:rFonts w:hint="eastAsia" w:ascii="宋体" w:hAnsi="宋体" w:eastAsia="宋体" w:cs="宋体"/>
          <w:kern w:val="0"/>
          <w:sz w:val="24"/>
          <w:szCs w:val="24"/>
          <w:lang w:eastAsia="zh-CN"/>
        </w:rPr>
        <w:t>825</w:t>
      </w:r>
      <w:r>
        <w:rPr>
          <w:rFonts w:hint="eastAsia" w:ascii="宋体" w:hAnsi="宋体" w:eastAsia="宋体" w:cs="宋体"/>
          <w:kern w:val="0"/>
          <w:sz w:val="24"/>
          <w:szCs w:val="24"/>
        </w:rPr>
        <w:t>微信群中予以发布，竞买人应当予以充分理解并在竞价标的竞价过程中注意。竞买人在成交后不得以竞价标的的有关情况在开拍前改变为理由反悔，一经成交确认，本公司不因此承担任何责任。</w:t>
      </w:r>
    </w:p>
    <w:p w14:paraId="388B84C4">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十、其他约定事项：</w:t>
      </w:r>
    </w:p>
    <w:p w14:paraId="0E1F8CBC">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1、本次拍卖，将在2025年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日上午9：30在</w:t>
      </w:r>
      <w:r>
        <w:rPr>
          <w:rFonts w:hint="eastAsia" w:ascii="宋体" w:hAnsi="宋体" w:eastAsia="宋体" w:cs="宋体"/>
          <w:kern w:val="0"/>
          <w:sz w:val="24"/>
          <w:szCs w:val="24"/>
          <w:lang w:eastAsia="zh-CN"/>
        </w:rPr>
        <w:t>825</w:t>
      </w:r>
      <w:r>
        <w:rPr>
          <w:rFonts w:hint="eastAsia" w:ascii="宋体" w:hAnsi="宋体" w:eastAsia="宋体" w:cs="宋体"/>
          <w:kern w:val="0"/>
          <w:sz w:val="24"/>
          <w:szCs w:val="24"/>
        </w:rPr>
        <w:t>微信群中准时开始。</w:t>
      </w:r>
    </w:p>
    <w:p w14:paraId="65FB5531">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为了保证东方红拖拉机产品与当地农艺及农机具配套发挥到最佳水平，厂方对竞拍产品规定了禁止销售和使用区域（具体见附件一）。根据报名时明确的产品销售和使用区域，竞买人不得竞拍相应区域禁销产品，否则属无效竞拍。</w:t>
      </w:r>
    </w:p>
    <w:p w14:paraId="64D57391">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按照附件一中的序号顺序逐台进行竞价，主持人公布竞价车号和起拍价，竞买人按照每次不低于2000元的阶梯竞价，高于前一个人加价报价，低于无效，报价方式以微信文字为准，语音无效。最高报价主持人连续数三遍没人再加价跟报的，主持人宣布该车号竞价结束，并以最后一个人所报价格成交，主持人宣布成交人员名单、机型、车号、价格。</w:t>
      </w:r>
    </w:p>
    <w:p w14:paraId="56B71D9C">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4、如果超过起拍价3分钟内无人报价的流标。</w:t>
      </w:r>
    </w:p>
    <w:p w14:paraId="66067A49">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5、竞买人在</w:t>
      </w:r>
      <w:r>
        <w:rPr>
          <w:rFonts w:hint="eastAsia" w:ascii="宋体" w:hAnsi="宋体" w:eastAsia="宋体" w:cs="宋体"/>
          <w:kern w:val="0"/>
          <w:sz w:val="24"/>
          <w:szCs w:val="24"/>
          <w:lang w:eastAsia="zh-CN"/>
        </w:rPr>
        <w:t>825</w:t>
      </w:r>
      <w:r>
        <w:rPr>
          <w:rFonts w:hint="eastAsia" w:ascii="宋体" w:hAnsi="宋体" w:eastAsia="宋体" w:cs="宋体"/>
          <w:kern w:val="0"/>
          <w:sz w:val="24"/>
          <w:szCs w:val="24"/>
        </w:rPr>
        <w:t>微信群竞价成功后，竞拍保证金可转为货款。竞买人应于成交之日起10个工作日内签订成交协议，并在40天内付清保证金外的剩余货款后提货，否则，竞买人未按规定时间签订协议或付清保证金外的剩余货款的，均视为竞买人放弃需求并违约，本公司扣除竞买人3000元的竞拍保证金，并取消竞买人已拍得、但未购买的处置拖拉机购买权。</w:t>
      </w:r>
    </w:p>
    <w:p w14:paraId="71C568D5">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6、竞买人在</w:t>
      </w:r>
      <w:r>
        <w:rPr>
          <w:rFonts w:hint="eastAsia" w:ascii="宋体" w:hAnsi="宋体" w:eastAsia="宋体" w:cs="宋体"/>
          <w:kern w:val="0"/>
          <w:sz w:val="24"/>
          <w:szCs w:val="24"/>
          <w:lang w:eastAsia="zh-CN"/>
        </w:rPr>
        <w:t>825</w:t>
      </w:r>
      <w:r>
        <w:rPr>
          <w:rFonts w:hint="eastAsia" w:ascii="宋体" w:hAnsi="宋体" w:eastAsia="宋体" w:cs="宋体"/>
          <w:kern w:val="0"/>
          <w:sz w:val="24"/>
          <w:szCs w:val="24"/>
        </w:rPr>
        <w:t>微信群未竞价成功的，竞买人提交申请，本公司将在15个工作日内，按照原付款公司（个人）及账号返还竞拍保证金。</w:t>
      </w:r>
    </w:p>
    <w:p w14:paraId="2AECC509">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本公司对个人不直接开票，属于个人性质竞拍成功的，竞买人需要自行委托当地经销商进行开票，并签订委托协议，竞买人与经销商之间因此产生的相关费用，本公司一概不承担。本公司与其委托经销商签订协议并对委托经销商开票。</w:t>
      </w:r>
    </w:p>
    <w:p w14:paraId="4979E0F3">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8、竞拍产品价格均不含运费，运费由竞买成功者自行承担，且不享受厂方其他任何让利。</w:t>
      </w:r>
    </w:p>
    <w:p w14:paraId="21154567">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9、处置车三包政策根据车况一单一议，具体以双方协议为准。</w:t>
      </w:r>
    </w:p>
    <w:p w14:paraId="545743E1">
      <w:pPr>
        <w:widowControl/>
        <w:spacing w:line="600" w:lineRule="atLeast"/>
        <w:rPr>
          <w:rFonts w:ascii="宋体" w:hAnsi="宋体" w:eastAsia="宋体" w:cs="宋体"/>
          <w:kern w:val="0"/>
          <w:sz w:val="24"/>
          <w:szCs w:val="24"/>
        </w:rPr>
      </w:pPr>
    </w:p>
    <w:p w14:paraId="0B5229AC">
      <w:pPr>
        <w:widowControl/>
        <w:spacing w:line="600" w:lineRule="atLeast"/>
        <w:rPr>
          <w:rFonts w:ascii="宋体" w:hAnsi="宋体" w:eastAsia="宋体" w:cs="宋体"/>
          <w:kern w:val="0"/>
          <w:sz w:val="24"/>
          <w:szCs w:val="24"/>
        </w:rPr>
      </w:pPr>
    </w:p>
    <w:p w14:paraId="1B1D4AAE">
      <w:pPr>
        <w:widowControl/>
        <w:spacing w:line="600" w:lineRule="atLeast"/>
        <w:rPr>
          <w:rFonts w:ascii="宋体" w:hAnsi="宋体" w:eastAsia="宋体" w:cs="宋体"/>
          <w:kern w:val="0"/>
          <w:sz w:val="24"/>
          <w:szCs w:val="24"/>
        </w:rPr>
      </w:pPr>
    </w:p>
    <w:p w14:paraId="54F27B16">
      <w:pPr>
        <w:widowControl/>
        <w:spacing w:line="600" w:lineRule="atLeast"/>
        <w:rPr>
          <w:rFonts w:ascii="宋体" w:hAnsi="宋体" w:eastAsia="宋体" w:cs="宋体"/>
          <w:kern w:val="0"/>
          <w:sz w:val="24"/>
          <w:szCs w:val="24"/>
        </w:rPr>
      </w:pPr>
    </w:p>
    <w:p w14:paraId="513969C3">
      <w:pPr>
        <w:widowControl/>
        <w:spacing w:line="600" w:lineRule="atLeast"/>
        <w:rPr>
          <w:rFonts w:ascii="宋体" w:hAnsi="宋体" w:eastAsia="宋体" w:cs="宋体"/>
          <w:kern w:val="0"/>
          <w:sz w:val="24"/>
          <w:szCs w:val="24"/>
        </w:rPr>
      </w:pPr>
    </w:p>
    <w:p w14:paraId="769FA9EB">
      <w:pPr>
        <w:widowControl/>
        <w:spacing w:line="600" w:lineRule="atLeast"/>
        <w:rPr>
          <w:rFonts w:ascii="宋体" w:hAnsi="宋体" w:eastAsia="宋体" w:cs="宋体"/>
          <w:b/>
          <w:kern w:val="0"/>
          <w:sz w:val="24"/>
          <w:szCs w:val="24"/>
        </w:rPr>
      </w:pPr>
      <w:r>
        <w:rPr>
          <w:rFonts w:hint="eastAsia" w:ascii="宋体" w:hAnsi="宋体" w:eastAsia="宋体" w:cs="宋体"/>
          <w:b/>
          <w:kern w:val="0"/>
          <w:sz w:val="24"/>
          <w:szCs w:val="24"/>
        </w:rPr>
        <w:t>附件三：</w:t>
      </w:r>
    </w:p>
    <w:p w14:paraId="1EC70042">
      <w:pPr>
        <w:widowControl/>
        <w:spacing w:line="480" w:lineRule="exact"/>
        <w:ind w:left="720" w:firstLine="480"/>
        <w:jc w:val="left"/>
        <w:rPr>
          <w:rFonts w:ascii="宋体" w:hAnsi="宋体" w:eastAsia="宋体" w:cs="宋体"/>
          <w:kern w:val="0"/>
          <w:sz w:val="24"/>
          <w:szCs w:val="24"/>
        </w:rPr>
      </w:pPr>
    </w:p>
    <w:p w14:paraId="07766F0C">
      <w:pPr>
        <w:widowControl/>
        <w:spacing w:line="480" w:lineRule="exact"/>
        <w:ind w:left="720"/>
        <w:jc w:val="center"/>
        <w:rPr>
          <w:rFonts w:ascii="方正大标宋简体" w:hAnsi="宋体" w:eastAsia="方正大标宋简体" w:cs="宋体"/>
          <w:b/>
          <w:bCs/>
          <w:kern w:val="0"/>
          <w:sz w:val="32"/>
        </w:rPr>
      </w:pPr>
      <w:r>
        <w:rPr>
          <w:rFonts w:hint="eastAsia" w:ascii="方正大标宋简体" w:hAnsi="宋体" w:eastAsia="方正大标宋简体" w:cs="宋体"/>
          <w:b/>
          <w:bCs/>
          <w:kern w:val="0"/>
          <w:sz w:val="32"/>
        </w:rPr>
        <w:t>竞买风险</w:t>
      </w:r>
      <w:r>
        <w:rPr>
          <w:rFonts w:ascii="方正大标宋简体" w:hAnsi="宋体" w:eastAsia="方正大标宋简体" w:cs="宋体"/>
          <w:b/>
          <w:bCs/>
          <w:kern w:val="0"/>
          <w:sz w:val="32"/>
        </w:rPr>
        <w:t>免责声明</w:t>
      </w:r>
    </w:p>
    <w:p w14:paraId="1397B9EF">
      <w:pPr>
        <w:widowControl/>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1、因资料提供不完善造成申请人不能被审核通过，从而不能进入竞价微信群的，本公司不承担任何责任。</w:t>
      </w:r>
    </w:p>
    <w:p w14:paraId="1DA674F0">
      <w:pPr>
        <w:widowControl/>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由于网络可能出现不稳定情况，不排除网络竞价发生故障（包括但不限于网络故障、电路故障、系统故障等）以及被网络黑客恶意攻击，或因竞买人自身终端设备和网络异常等原因导致无法正常竞价的，本公司不承担任何责任。</w:t>
      </w:r>
    </w:p>
    <w:p w14:paraId="19893DFD">
      <w:pPr>
        <w:widowControl/>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3、拍卖程序因不可抗力等意外事件发生使网络竞价程序暂停或终止的，本公司不承担违约责任，并重新约定竞拍事宜。</w:t>
      </w:r>
    </w:p>
    <w:p w14:paraId="3EDEF498">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4、竞买人在竞价微信群中只能按规则报价，不得发送任何与竞拍无关的链接和其他内容，也不得以任何理由扰乱或中断竞买活动，否则，主持人有权利将竞买人清出微信群，且本公司不承担任何责任。</w:t>
      </w:r>
    </w:p>
    <w:p w14:paraId="6D925768">
      <w:pPr>
        <w:widowControl/>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5、竞拍过程属于企业商业机密，竞买人不得将竞价微信群中的信息进行转发、传播、公布、发表或通过其他任何方式使第三方知悉企业的商业机密，否则，因竞买人泄露机密给本公司造成的损失由竞买人承担。</w:t>
      </w:r>
    </w:p>
    <w:p w14:paraId="23571A29">
      <w:pPr>
        <w:widowControl/>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竞买人确认：本人（公司）对上述条款已认真阅读、充分理解，并承诺完全遵守。</w:t>
      </w:r>
    </w:p>
    <w:p w14:paraId="476CE003">
      <w:pPr>
        <w:widowControl/>
        <w:spacing w:line="480" w:lineRule="exact"/>
        <w:ind w:firstLine="480" w:firstLineChars="200"/>
        <w:rPr>
          <w:rFonts w:ascii="宋体" w:hAnsi="宋体" w:eastAsia="宋体" w:cs="宋体"/>
          <w:kern w:val="0"/>
          <w:sz w:val="24"/>
          <w:szCs w:val="24"/>
        </w:rPr>
      </w:pPr>
    </w:p>
    <w:p w14:paraId="62A4417B">
      <w:pPr>
        <w:widowControl/>
        <w:spacing w:line="480" w:lineRule="exact"/>
        <w:ind w:firstLine="480" w:firstLineChars="200"/>
        <w:rPr>
          <w:rFonts w:ascii="宋体" w:hAnsi="宋体" w:eastAsia="宋体" w:cs="宋体"/>
          <w:kern w:val="0"/>
          <w:sz w:val="24"/>
          <w:szCs w:val="24"/>
        </w:rPr>
      </w:pPr>
    </w:p>
    <w:p w14:paraId="5852DD97">
      <w:pPr>
        <w:widowControl/>
        <w:spacing w:line="480" w:lineRule="exact"/>
        <w:ind w:firstLine="480" w:firstLineChars="200"/>
        <w:rPr>
          <w:rFonts w:ascii="宋体" w:hAnsi="宋体" w:eastAsia="宋体" w:cs="宋体"/>
          <w:kern w:val="0"/>
          <w:sz w:val="24"/>
          <w:szCs w:val="24"/>
        </w:rPr>
      </w:pPr>
    </w:p>
    <w:p w14:paraId="14D9C7E2">
      <w:pPr>
        <w:widowControl/>
        <w:spacing w:line="600" w:lineRule="atLeast"/>
        <w:rPr>
          <w:rFonts w:ascii="宋体" w:hAnsi="宋体" w:eastAsia="宋体" w:cs="宋体"/>
          <w:b/>
          <w:kern w:val="0"/>
          <w:sz w:val="24"/>
          <w:szCs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25"/>
    <w:rsid w:val="0000040A"/>
    <w:rsid w:val="00000FF3"/>
    <w:rsid w:val="00001E61"/>
    <w:rsid w:val="00003271"/>
    <w:rsid w:val="00003419"/>
    <w:rsid w:val="000039DE"/>
    <w:rsid w:val="00005410"/>
    <w:rsid w:val="00010113"/>
    <w:rsid w:val="000107D8"/>
    <w:rsid w:val="0001228D"/>
    <w:rsid w:val="000122A9"/>
    <w:rsid w:val="0001286D"/>
    <w:rsid w:val="000129DA"/>
    <w:rsid w:val="00012A6A"/>
    <w:rsid w:val="00012F63"/>
    <w:rsid w:val="0001310F"/>
    <w:rsid w:val="0001360F"/>
    <w:rsid w:val="000144CE"/>
    <w:rsid w:val="00014BFA"/>
    <w:rsid w:val="000150DF"/>
    <w:rsid w:val="00015262"/>
    <w:rsid w:val="000160EE"/>
    <w:rsid w:val="00017511"/>
    <w:rsid w:val="00017A49"/>
    <w:rsid w:val="00020A11"/>
    <w:rsid w:val="0002147C"/>
    <w:rsid w:val="00021E7D"/>
    <w:rsid w:val="000226E1"/>
    <w:rsid w:val="00022B22"/>
    <w:rsid w:val="00022DFD"/>
    <w:rsid w:val="00022EA1"/>
    <w:rsid w:val="000239D5"/>
    <w:rsid w:val="00025162"/>
    <w:rsid w:val="00025D3C"/>
    <w:rsid w:val="00027A97"/>
    <w:rsid w:val="00030877"/>
    <w:rsid w:val="00030C90"/>
    <w:rsid w:val="000322EA"/>
    <w:rsid w:val="0003240C"/>
    <w:rsid w:val="00033701"/>
    <w:rsid w:val="00033F4E"/>
    <w:rsid w:val="00035B6E"/>
    <w:rsid w:val="00035FAE"/>
    <w:rsid w:val="00037767"/>
    <w:rsid w:val="00037D33"/>
    <w:rsid w:val="000400FA"/>
    <w:rsid w:val="00040517"/>
    <w:rsid w:val="00041A69"/>
    <w:rsid w:val="00042D7F"/>
    <w:rsid w:val="000439E2"/>
    <w:rsid w:val="000441E1"/>
    <w:rsid w:val="00044E83"/>
    <w:rsid w:val="000453DC"/>
    <w:rsid w:val="000456A9"/>
    <w:rsid w:val="00045F67"/>
    <w:rsid w:val="000479CE"/>
    <w:rsid w:val="00047E1D"/>
    <w:rsid w:val="0005012C"/>
    <w:rsid w:val="0005201B"/>
    <w:rsid w:val="000525B5"/>
    <w:rsid w:val="000526F7"/>
    <w:rsid w:val="00052960"/>
    <w:rsid w:val="00052CD9"/>
    <w:rsid w:val="00052E52"/>
    <w:rsid w:val="000530BD"/>
    <w:rsid w:val="00053CB5"/>
    <w:rsid w:val="00053D40"/>
    <w:rsid w:val="00054D4C"/>
    <w:rsid w:val="00060DF4"/>
    <w:rsid w:val="00064150"/>
    <w:rsid w:val="000647E1"/>
    <w:rsid w:val="00066AE3"/>
    <w:rsid w:val="0006783B"/>
    <w:rsid w:val="00067AA2"/>
    <w:rsid w:val="00070127"/>
    <w:rsid w:val="00071ED0"/>
    <w:rsid w:val="000745BE"/>
    <w:rsid w:val="00074F68"/>
    <w:rsid w:val="00075A56"/>
    <w:rsid w:val="00075D97"/>
    <w:rsid w:val="00076ABE"/>
    <w:rsid w:val="000803E2"/>
    <w:rsid w:val="00081703"/>
    <w:rsid w:val="00081826"/>
    <w:rsid w:val="000837FC"/>
    <w:rsid w:val="00083FC9"/>
    <w:rsid w:val="000846B3"/>
    <w:rsid w:val="00085D20"/>
    <w:rsid w:val="00086507"/>
    <w:rsid w:val="00087FE9"/>
    <w:rsid w:val="00090803"/>
    <w:rsid w:val="000918DB"/>
    <w:rsid w:val="00091BB3"/>
    <w:rsid w:val="00092816"/>
    <w:rsid w:val="00092BA8"/>
    <w:rsid w:val="00094670"/>
    <w:rsid w:val="0009516D"/>
    <w:rsid w:val="00095482"/>
    <w:rsid w:val="00095885"/>
    <w:rsid w:val="0009592C"/>
    <w:rsid w:val="000A0A6C"/>
    <w:rsid w:val="000A0F4D"/>
    <w:rsid w:val="000A26C2"/>
    <w:rsid w:val="000A3B47"/>
    <w:rsid w:val="000A497E"/>
    <w:rsid w:val="000A5362"/>
    <w:rsid w:val="000A5D41"/>
    <w:rsid w:val="000A67DA"/>
    <w:rsid w:val="000A71E4"/>
    <w:rsid w:val="000A776E"/>
    <w:rsid w:val="000B0349"/>
    <w:rsid w:val="000B0C22"/>
    <w:rsid w:val="000B1516"/>
    <w:rsid w:val="000B159D"/>
    <w:rsid w:val="000B20FE"/>
    <w:rsid w:val="000B23F2"/>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1D24"/>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1719"/>
    <w:rsid w:val="000F2C0B"/>
    <w:rsid w:val="000F3942"/>
    <w:rsid w:val="000F42DE"/>
    <w:rsid w:val="000F4B1B"/>
    <w:rsid w:val="000F50E8"/>
    <w:rsid w:val="000F5C18"/>
    <w:rsid w:val="000F607D"/>
    <w:rsid w:val="000F60A9"/>
    <w:rsid w:val="000F6EE0"/>
    <w:rsid w:val="000F6FF2"/>
    <w:rsid w:val="001000D8"/>
    <w:rsid w:val="001006CE"/>
    <w:rsid w:val="00100887"/>
    <w:rsid w:val="00100B25"/>
    <w:rsid w:val="001019EC"/>
    <w:rsid w:val="0010212C"/>
    <w:rsid w:val="00103ADC"/>
    <w:rsid w:val="00104884"/>
    <w:rsid w:val="001058A1"/>
    <w:rsid w:val="001059F1"/>
    <w:rsid w:val="001064BB"/>
    <w:rsid w:val="0010657B"/>
    <w:rsid w:val="00106B60"/>
    <w:rsid w:val="00106CAC"/>
    <w:rsid w:val="00110851"/>
    <w:rsid w:val="00110958"/>
    <w:rsid w:val="00110CEB"/>
    <w:rsid w:val="0011112C"/>
    <w:rsid w:val="00111CFB"/>
    <w:rsid w:val="0011326A"/>
    <w:rsid w:val="001133FE"/>
    <w:rsid w:val="001137F7"/>
    <w:rsid w:val="00113B98"/>
    <w:rsid w:val="00113C8D"/>
    <w:rsid w:val="00115238"/>
    <w:rsid w:val="0011567A"/>
    <w:rsid w:val="00115F73"/>
    <w:rsid w:val="00116F08"/>
    <w:rsid w:val="00116F39"/>
    <w:rsid w:val="00120AC6"/>
    <w:rsid w:val="001215B3"/>
    <w:rsid w:val="00123480"/>
    <w:rsid w:val="00124200"/>
    <w:rsid w:val="00124701"/>
    <w:rsid w:val="00125145"/>
    <w:rsid w:val="00125FA2"/>
    <w:rsid w:val="00126A5E"/>
    <w:rsid w:val="00127BE2"/>
    <w:rsid w:val="001300E5"/>
    <w:rsid w:val="001309B7"/>
    <w:rsid w:val="00132A53"/>
    <w:rsid w:val="00133220"/>
    <w:rsid w:val="00133FF0"/>
    <w:rsid w:val="00134500"/>
    <w:rsid w:val="001348E8"/>
    <w:rsid w:val="00134C47"/>
    <w:rsid w:val="0013579B"/>
    <w:rsid w:val="00135C60"/>
    <w:rsid w:val="0013717C"/>
    <w:rsid w:val="001405C6"/>
    <w:rsid w:val="00142511"/>
    <w:rsid w:val="00142EAB"/>
    <w:rsid w:val="0014349B"/>
    <w:rsid w:val="00143893"/>
    <w:rsid w:val="00143B94"/>
    <w:rsid w:val="00144A13"/>
    <w:rsid w:val="00144A5D"/>
    <w:rsid w:val="00145F75"/>
    <w:rsid w:val="00146929"/>
    <w:rsid w:val="00146C36"/>
    <w:rsid w:val="001476B6"/>
    <w:rsid w:val="00150C0E"/>
    <w:rsid w:val="0015232E"/>
    <w:rsid w:val="00153CBE"/>
    <w:rsid w:val="001566AA"/>
    <w:rsid w:val="0015738C"/>
    <w:rsid w:val="00157AD5"/>
    <w:rsid w:val="00161270"/>
    <w:rsid w:val="00161480"/>
    <w:rsid w:val="00162974"/>
    <w:rsid w:val="00163027"/>
    <w:rsid w:val="00163DF5"/>
    <w:rsid w:val="001649CA"/>
    <w:rsid w:val="00165E4C"/>
    <w:rsid w:val="00167632"/>
    <w:rsid w:val="001678DD"/>
    <w:rsid w:val="00167919"/>
    <w:rsid w:val="001679B0"/>
    <w:rsid w:val="001679DF"/>
    <w:rsid w:val="00167E79"/>
    <w:rsid w:val="00171CD9"/>
    <w:rsid w:val="00174444"/>
    <w:rsid w:val="00174E3B"/>
    <w:rsid w:val="001757A3"/>
    <w:rsid w:val="00175AB7"/>
    <w:rsid w:val="00175EEC"/>
    <w:rsid w:val="001768D2"/>
    <w:rsid w:val="00177D94"/>
    <w:rsid w:val="0018135A"/>
    <w:rsid w:val="0018223C"/>
    <w:rsid w:val="00183624"/>
    <w:rsid w:val="001842E2"/>
    <w:rsid w:val="001869A4"/>
    <w:rsid w:val="00186DA8"/>
    <w:rsid w:val="001903CF"/>
    <w:rsid w:val="001911B2"/>
    <w:rsid w:val="00191CA8"/>
    <w:rsid w:val="00192BF4"/>
    <w:rsid w:val="00193B3B"/>
    <w:rsid w:val="00193E79"/>
    <w:rsid w:val="00195562"/>
    <w:rsid w:val="00196647"/>
    <w:rsid w:val="00196FD1"/>
    <w:rsid w:val="001A0616"/>
    <w:rsid w:val="001A0ABA"/>
    <w:rsid w:val="001A0FE0"/>
    <w:rsid w:val="001A13FD"/>
    <w:rsid w:val="001A195E"/>
    <w:rsid w:val="001A2CF4"/>
    <w:rsid w:val="001A4C8A"/>
    <w:rsid w:val="001A509D"/>
    <w:rsid w:val="001A5A15"/>
    <w:rsid w:val="001A7924"/>
    <w:rsid w:val="001A7AA6"/>
    <w:rsid w:val="001B0865"/>
    <w:rsid w:val="001B0CE2"/>
    <w:rsid w:val="001B207D"/>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69EE"/>
    <w:rsid w:val="001E1B0A"/>
    <w:rsid w:val="001E1FD4"/>
    <w:rsid w:val="001E31FB"/>
    <w:rsid w:val="001E3943"/>
    <w:rsid w:val="001E3CFA"/>
    <w:rsid w:val="001E40DF"/>
    <w:rsid w:val="001E5C94"/>
    <w:rsid w:val="001E5D54"/>
    <w:rsid w:val="001E5E1D"/>
    <w:rsid w:val="001E6E33"/>
    <w:rsid w:val="001F0BAE"/>
    <w:rsid w:val="001F0FA7"/>
    <w:rsid w:val="001F2563"/>
    <w:rsid w:val="001F36FF"/>
    <w:rsid w:val="001F3D0C"/>
    <w:rsid w:val="001F4A15"/>
    <w:rsid w:val="001F4B96"/>
    <w:rsid w:val="001F4F56"/>
    <w:rsid w:val="001F4F6C"/>
    <w:rsid w:val="001F5FFB"/>
    <w:rsid w:val="001F6428"/>
    <w:rsid w:val="001F7478"/>
    <w:rsid w:val="0020048A"/>
    <w:rsid w:val="0020078A"/>
    <w:rsid w:val="00201862"/>
    <w:rsid w:val="0020188C"/>
    <w:rsid w:val="0020312A"/>
    <w:rsid w:val="00204C39"/>
    <w:rsid w:val="002052F3"/>
    <w:rsid w:val="0020570E"/>
    <w:rsid w:val="0020713D"/>
    <w:rsid w:val="00210893"/>
    <w:rsid w:val="0021150C"/>
    <w:rsid w:val="0021297F"/>
    <w:rsid w:val="0021374B"/>
    <w:rsid w:val="0021417C"/>
    <w:rsid w:val="00214590"/>
    <w:rsid w:val="00214CCC"/>
    <w:rsid w:val="00215D4E"/>
    <w:rsid w:val="0021638D"/>
    <w:rsid w:val="00216717"/>
    <w:rsid w:val="00221C7E"/>
    <w:rsid w:val="00222623"/>
    <w:rsid w:val="00223246"/>
    <w:rsid w:val="00223882"/>
    <w:rsid w:val="00225735"/>
    <w:rsid w:val="002261A6"/>
    <w:rsid w:val="00226B3A"/>
    <w:rsid w:val="0023031D"/>
    <w:rsid w:val="00230BF6"/>
    <w:rsid w:val="002314C1"/>
    <w:rsid w:val="002315E8"/>
    <w:rsid w:val="00231F48"/>
    <w:rsid w:val="00231F61"/>
    <w:rsid w:val="002324D4"/>
    <w:rsid w:val="00232CB8"/>
    <w:rsid w:val="002332BB"/>
    <w:rsid w:val="00233382"/>
    <w:rsid w:val="0023382D"/>
    <w:rsid w:val="00233C6D"/>
    <w:rsid w:val="00233F47"/>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785"/>
    <w:rsid w:val="002578D6"/>
    <w:rsid w:val="002603CD"/>
    <w:rsid w:val="00260877"/>
    <w:rsid w:val="002609EE"/>
    <w:rsid w:val="00260CA9"/>
    <w:rsid w:val="00261C9B"/>
    <w:rsid w:val="002629F5"/>
    <w:rsid w:val="00262C2C"/>
    <w:rsid w:val="00263F33"/>
    <w:rsid w:val="002643B1"/>
    <w:rsid w:val="00264C5A"/>
    <w:rsid w:val="00265575"/>
    <w:rsid w:val="002658FD"/>
    <w:rsid w:val="002669F4"/>
    <w:rsid w:val="00266D1B"/>
    <w:rsid w:val="00266EC2"/>
    <w:rsid w:val="002676BC"/>
    <w:rsid w:val="00267BF9"/>
    <w:rsid w:val="00270538"/>
    <w:rsid w:val="00270B89"/>
    <w:rsid w:val="00270EB5"/>
    <w:rsid w:val="0027206C"/>
    <w:rsid w:val="002730CD"/>
    <w:rsid w:val="002734AC"/>
    <w:rsid w:val="00275676"/>
    <w:rsid w:val="00275A05"/>
    <w:rsid w:val="002764C3"/>
    <w:rsid w:val="00276585"/>
    <w:rsid w:val="00276DFF"/>
    <w:rsid w:val="00280293"/>
    <w:rsid w:val="00280E5C"/>
    <w:rsid w:val="002820F9"/>
    <w:rsid w:val="002824A3"/>
    <w:rsid w:val="002830F7"/>
    <w:rsid w:val="002861AA"/>
    <w:rsid w:val="0028636A"/>
    <w:rsid w:val="002864C8"/>
    <w:rsid w:val="00286659"/>
    <w:rsid w:val="00286781"/>
    <w:rsid w:val="00287A2A"/>
    <w:rsid w:val="00291EB5"/>
    <w:rsid w:val="0029202A"/>
    <w:rsid w:val="00292B2F"/>
    <w:rsid w:val="00292C3D"/>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A7B3B"/>
    <w:rsid w:val="002B09CF"/>
    <w:rsid w:val="002B1E48"/>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412A"/>
    <w:rsid w:val="002C7194"/>
    <w:rsid w:val="002D03F8"/>
    <w:rsid w:val="002D114A"/>
    <w:rsid w:val="002D1442"/>
    <w:rsid w:val="002D175F"/>
    <w:rsid w:val="002D1B66"/>
    <w:rsid w:val="002D1FE3"/>
    <w:rsid w:val="002D2273"/>
    <w:rsid w:val="002D2869"/>
    <w:rsid w:val="002D28EC"/>
    <w:rsid w:val="002D2CE5"/>
    <w:rsid w:val="002D3795"/>
    <w:rsid w:val="002D3831"/>
    <w:rsid w:val="002D3920"/>
    <w:rsid w:val="002D4842"/>
    <w:rsid w:val="002D4DAF"/>
    <w:rsid w:val="002D55E1"/>
    <w:rsid w:val="002D5ED3"/>
    <w:rsid w:val="002D5F34"/>
    <w:rsid w:val="002D6737"/>
    <w:rsid w:val="002D7207"/>
    <w:rsid w:val="002D7D9D"/>
    <w:rsid w:val="002E09F8"/>
    <w:rsid w:val="002E101A"/>
    <w:rsid w:val="002E17B2"/>
    <w:rsid w:val="002E19A1"/>
    <w:rsid w:val="002E1A93"/>
    <w:rsid w:val="002E403D"/>
    <w:rsid w:val="002E5567"/>
    <w:rsid w:val="002E6670"/>
    <w:rsid w:val="002E6CB5"/>
    <w:rsid w:val="002E6D82"/>
    <w:rsid w:val="002E6F6F"/>
    <w:rsid w:val="002E7488"/>
    <w:rsid w:val="002E7572"/>
    <w:rsid w:val="002E7D70"/>
    <w:rsid w:val="002F2115"/>
    <w:rsid w:val="002F38D2"/>
    <w:rsid w:val="002F496C"/>
    <w:rsid w:val="002F600B"/>
    <w:rsid w:val="002F7692"/>
    <w:rsid w:val="002F7ACB"/>
    <w:rsid w:val="00300510"/>
    <w:rsid w:val="00301ECE"/>
    <w:rsid w:val="003027A8"/>
    <w:rsid w:val="00302901"/>
    <w:rsid w:val="003038D4"/>
    <w:rsid w:val="00303E23"/>
    <w:rsid w:val="003040FE"/>
    <w:rsid w:val="00305DB1"/>
    <w:rsid w:val="00310506"/>
    <w:rsid w:val="00310923"/>
    <w:rsid w:val="00311526"/>
    <w:rsid w:val="00313476"/>
    <w:rsid w:val="00313588"/>
    <w:rsid w:val="0031449F"/>
    <w:rsid w:val="003145C7"/>
    <w:rsid w:val="003153A1"/>
    <w:rsid w:val="003159DD"/>
    <w:rsid w:val="00317689"/>
    <w:rsid w:val="00320C1F"/>
    <w:rsid w:val="00322441"/>
    <w:rsid w:val="003225F2"/>
    <w:rsid w:val="00323C9A"/>
    <w:rsid w:val="00324C31"/>
    <w:rsid w:val="0032550F"/>
    <w:rsid w:val="00325768"/>
    <w:rsid w:val="00327290"/>
    <w:rsid w:val="00327DFE"/>
    <w:rsid w:val="003306BC"/>
    <w:rsid w:val="00331BBC"/>
    <w:rsid w:val="00332321"/>
    <w:rsid w:val="00334411"/>
    <w:rsid w:val="00334752"/>
    <w:rsid w:val="00334E83"/>
    <w:rsid w:val="003350CC"/>
    <w:rsid w:val="0033526C"/>
    <w:rsid w:val="00335D14"/>
    <w:rsid w:val="00336C9C"/>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25B7"/>
    <w:rsid w:val="0037301A"/>
    <w:rsid w:val="003746F5"/>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487A"/>
    <w:rsid w:val="003A4FC2"/>
    <w:rsid w:val="003A6A14"/>
    <w:rsid w:val="003A6DBB"/>
    <w:rsid w:val="003A7305"/>
    <w:rsid w:val="003A7A48"/>
    <w:rsid w:val="003A7EAB"/>
    <w:rsid w:val="003B038B"/>
    <w:rsid w:val="003B22C9"/>
    <w:rsid w:val="003B3982"/>
    <w:rsid w:val="003B3D34"/>
    <w:rsid w:val="003B51A8"/>
    <w:rsid w:val="003B53F7"/>
    <w:rsid w:val="003B5A68"/>
    <w:rsid w:val="003B60C0"/>
    <w:rsid w:val="003B6D50"/>
    <w:rsid w:val="003B7673"/>
    <w:rsid w:val="003B770C"/>
    <w:rsid w:val="003B7D1C"/>
    <w:rsid w:val="003C1251"/>
    <w:rsid w:val="003C1D0D"/>
    <w:rsid w:val="003C1D3A"/>
    <w:rsid w:val="003C31B4"/>
    <w:rsid w:val="003C3633"/>
    <w:rsid w:val="003C386A"/>
    <w:rsid w:val="003C55D7"/>
    <w:rsid w:val="003C55EF"/>
    <w:rsid w:val="003C5F95"/>
    <w:rsid w:val="003C6374"/>
    <w:rsid w:val="003C7015"/>
    <w:rsid w:val="003C748B"/>
    <w:rsid w:val="003D0418"/>
    <w:rsid w:val="003D0747"/>
    <w:rsid w:val="003D0874"/>
    <w:rsid w:val="003D0906"/>
    <w:rsid w:val="003D0A2E"/>
    <w:rsid w:val="003D0AF8"/>
    <w:rsid w:val="003D1176"/>
    <w:rsid w:val="003D285E"/>
    <w:rsid w:val="003D2DB6"/>
    <w:rsid w:val="003D2FD7"/>
    <w:rsid w:val="003D4C94"/>
    <w:rsid w:val="003D508F"/>
    <w:rsid w:val="003D5639"/>
    <w:rsid w:val="003D59E6"/>
    <w:rsid w:val="003D6266"/>
    <w:rsid w:val="003D6700"/>
    <w:rsid w:val="003D7916"/>
    <w:rsid w:val="003E23C8"/>
    <w:rsid w:val="003E27E9"/>
    <w:rsid w:val="003E2928"/>
    <w:rsid w:val="003E3304"/>
    <w:rsid w:val="003E3675"/>
    <w:rsid w:val="003E36A7"/>
    <w:rsid w:val="003E54F1"/>
    <w:rsid w:val="003E6BAE"/>
    <w:rsid w:val="003E79C3"/>
    <w:rsid w:val="003F01B9"/>
    <w:rsid w:val="003F0D1B"/>
    <w:rsid w:val="003F0F7E"/>
    <w:rsid w:val="003F16F0"/>
    <w:rsid w:val="003F19C4"/>
    <w:rsid w:val="003F2F22"/>
    <w:rsid w:val="003F34D6"/>
    <w:rsid w:val="003F42F4"/>
    <w:rsid w:val="003F467A"/>
    <w:rsid w:val="003F55F2"/>
    <w:rsid w:val="003F626D"/>
    <w:rsid w:val="003F73E6"/>
    <w:rsid w:val="004014FC"/>
    <w:rsid w:val="00403902"/>
    <w:rsid w:val="00403E44"/>
    <w:rsid w:val="00403E8B"/>
    <w:rsid w:val="004053A9"/>
    <w:rsid w:val="00406679"/>
    <w:rsid w:val="00407055"/>
    <w:rsid w:val="004101EE"/>
    <w:rsid w:val="004124C1"/>
    <w:rsid w:val="004133C0"/>
    <w:rsid w:val="00413907"/>
    <w:rsid w:val="00413A60"/>
    <w:rsid w:val="00413DA9"/>
    <w:rsid w:val="0041476F"/>
    <w:rsid w:val="00414BA1"/>
    <w:rsid w:val="00414E41"/>
    <w:rsid w:val="00415002"/>
    <w:rsid w:val="00415407"/>
    <w:rsid w:val="00415D7E"/>
    <w:rsid w:val="004161EA"/>
    <w:rsid w:val="00416AAE"/>
    <w:rsid w:val="00416FB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379A4"/>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2CF4"/>
    <w:rsid w:val="00463E8E"/>
    <w:rsid w:val="00463FF1"/>
    <w:rsid w:val="004645C9"/>
    <w:rsid w:val="004667B5"/>
    <w:rsid w:val="004673ED"/>
    <w:rsid w:val="00467E52"/>
    <w:rsid w:val="004708FA"/>
    <w:rsid w:val="004714A1"/>
    <w:rsid w:val="00472002"/>
    <w:rsid w:val="00473186"/>
    <w:rsid w:val="0047331A"/>
    <w:rsid w:val="004734D9"/>
    <w:rsid w:val="00475752"/>
    <w:rsid w:val="00476123"/>
    <w:rsid w:val="00476EC6"/>
    <w:rsid w:val="00477838"/>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153"/>
    <w:rsid w:val="00493C8F"/>
    <w:rsid w:val="004950AB"/>
    <w:rsid w:val="00495831"/>
    <w:rsid w:val="00495915"/>
    <w:rsid w:val="00496300"/>
    <w:rsid w:val="004966D2"/>
    <w:rsid w:val="004979F9"/>
    <w:rsid w:val="00497A63"/>
    <w:rsid w:val="004A0ED5"/>
    <w:rsid w:val="004A1A99"/>
    <w:rsid w:val="004A1B83"/>
    <w:rsid w:val="004A26D2"/>
    <w:rsid w:val="004A5EAA"/>
    <w:rsid w:val="004A73F6"/>
    <w:rsid w:val="004A7557"/>
    <w:rsid w:val="004A7E72"/>
    <w:rsid w:val="004A7FC1"/>
    <w:rsid w:val="004B0FDB"/>
    <w:rsid w:val="004B2118"/>
    <w:rsid w:val="004B2CDB"/>
    <w:rsid w:val="004B30A9"/>
    <w:rsid w:val="004B3329"/>
    <w:rsid w:val="004B38AC"/>
    <w:rsid w:val="004B38B0"/>
    <w:rsid w:val="004B4968"/>
    <w:rsid w:val="004B64CE"/>
    <w:rsid w:val="004B658F"/>
    <w:rsid w:val="004B7606"/>
    <w:rsid w:val="004C1DA0"/>
    <w:rsid w:val="004C3372"/>
    <w:rsid w:val="004C3DC0"/>
    <w:rsid w:val="004C3EBF"/>
    <w:rsid w:val="004C4BAD"/>
    <w:rsid w:val="004C62D7"/>
    <w:rsid w:val="004C674E"/>
    <w:rsid w:val="004C6978"/>
    <w:rsid w:val="004C6A75"/>
    <w:rsid w:val="004C7A27"/>
    <w:rsid w:val="004D0B20"/>
    <w:rsid w:val="004D2A80"/>
    <w:rsid w:val="004D3665"/>
    <w:rsid w:val="004D4553"/>
    <w:rsid w:val="004D6101"/>
    <w:rsid w:val="004D611B"/>
    <w:rsid w:val="004E2A7A"/>
    <w:rsid w:val="004E2E07"/>
    <w:rsid w:val="004E301E"/>
    <w:rsid w:val="004E3023"/>
    <w:rsid w:val="004E38D7"/>
    <w:rsid w:val="004E390F"/>
    <w:rsid w:val="004E3E3B"/>
    <w:rsid w:val="004E5EA2"/>
    <w:rsid w:val="004E7851"/>
    <w:rsid w:val="004F11D5"/>
    <w:rsid w:val="004F2658"/>
    <w:rsid w:val="004F2EA7"/>
    <w:rsid w:val="004F37D5"/>
    <w:rsid w:val="004F41BE"/>
    <w:rsid w:val="004F59EF"/>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15559"/>
    <w:rsid w:val="0051670E"/>
    <w:rsid w:val="005201BF"/>
    <w:rsid w:val="00521345"/>
    <w:rsid w:val="005214DC"/>
    <w:rsid w:val="0052274F"/>
    <w:rsid w:val="00522DFB"/>
    <w:rsid w:val="00523213"/>
    <w:rsid w:val="0052497F"/>
    <w:rsid w:val="00526234"/>
    <w:rsid w:val="0052650A"/>
    <w:rsid w:val="00527687"/>
    <w:rsid w:val="00527A92"/>
    <w:rsid w:val="00531BDA"/>
    <w:rsid w:val="005321E8"/>
    <w:rsid w:val="0053251E"/>
    <w:rsid w:val="00532A91"/>
    <w:rsid w:val="00532FD8"/>
    <w:rsid w:val="00536178"/>
    <w:rsid w:val="005404CC"/>
    <w:rsid w:val="005427F5"/>
    <w:rsid w:val="00543B5B"/>
    <w:rsid w:val="00544424"/>
    <w:rsid w:val="00544627"/>
    <w:rsid w:val="005448E9"/>
    <w:rsid w:val="005455D8"/>
    <w:rsid w:val="00545966"/>
    <w:rsid w:val="005459BE"/>
    <w:rsid w:val="00545CF6"/>
    <w:rsid w:val="00546EB9"/>
    <w:rsid w:val="00550146"/>
    <w:rsid w:val="00551A9D"/>
    <w:rsid w:val="00551E3B"/>
    <w:rsid w:val="00553262"/>
    <w:rsid w:val="00555EAA"/>
    <w:rsid w:val="0055607D"/>
    <w:rsid w:val="00556A37"/>
    <w:rsid w:val="00560030"/>
    <w:rsid w:val="00560D05"/>
    <w:rsid w:val="0056119B"/>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75B0B"/>
    <w:rsid w:val="00580891"/>
    <w:rsid w:val="00583792"/>
    <w:rsid w:val="00583D30"/>
    <w:rsid w:val="0058405C"/>
    <w:rsid w:val="005843AB"/>
    <w:rsid w:val="00585051"/>
    <w:rsid w:val="0058549D"/>
    <w:rsid w:val="005854D1"/>
    <w:rsid w:val="00585F38"/>
    <w:rsid w:val="00585FAD"/>
    <w:rsid w:val="00587DD1"/>
    <w:rsid w:val="005909C7"/>
    <w:rsid w:val="00591F03"/>
    <w:rsid w:val="0059226E"/>
    <w:rsid w:val="0059375E"/>
    <w:rsid w:val="005945D6"/>
    <w:rsid w:val="00595928"/>
    <w:rsid w:val="00595BD5"/>
    <w:rsid w:val="005A0F9C"/>
    <w:rsid w:val="005A1A16"/>
    <w:rsid w:val="005A33A0"/>
    <w:rsid w:val="005A521E"/>
    <w:rsid w:val="005A5280"/>
    <w:rsid w:val="005A6684"/>
    <w:rsid w:val="005A6D29"/>
    <w:rsid w:val="005A78F2"/>
    <w:rsid w:val="005B0640"/>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A60"/>
    <w:rsid w:val="005C4CAB"/>
    <w:rsid w:val="005C5215"/>
    <w:rsid w:val="005C5E81"/>
    <w:rsid w:val="005D036B"/>
    <w:rsid w:val="005D2230"/>
    <w:rsid w:val="005D23C4"/>
    <w:rsid w:val="005D285F"/>
    <w:rsid w:val="005D2894"/>
    <w:rsid w:val="005D41AB"/>
    <w:rsid w:val="005D4FFC"/>
    <w:rsid w:val="005D5661"/>
    <w:rsid w:val="005D5946"/>
    <w:rsid w:val="005E0A66"/>
    <w:rsid w:val="005E22CF"/>
    <w:rsid w:val="005E2766"/>
    <w:rsid w:val="005E2A9C"/>
    <w:rsid w:val="005E3C56"/>
    <w:rsid w:val="005E4645"/>
    <w:rsid w:val="005E4CE4"/>
    <w:rsid w:val="005E4D8E"/>
    <w:rsid w:val="005E510B"/>
    <w:rsid w:val="005E5219"/>
    <w:rsid w:val="005E57E0"/>
    <w:rsid w:val="005E5A72"/>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07C0A"/>
    <w:rsid w:val="00611619"/>
    <w:rsid w:val="00611F85"/>
    <w:rsid w:val="00613201"/>
    <w:rsid w:val="0061485D"/>
    <w:rsid w:val="00616344"/>
    <w:rsid w:val="00617619"/>
    <w:rsid w:val="00617773"/>
    <w:rsid w:val="0061784F"/>
    <w:rsid w:val="006217F5"/>
    <w:rsid w:val="0062249B"/>
    <w:rsid w:val="006233DD"/>
    <w:rsid w:val="0062512C"/>
    <w:rsid w:val="0062542E"/>
    <w:rsid w:val="00626FB0"/>
    <w:rsid w:val="00627B9D"/>
    <w:rsid w:val="00631271"/>
    <w:rsid w:val="00633073"/>
    <w:rsid w:val="006336BB"/>
    <w:rsid w:val="00634460"/>
    <w:rsid w:val="0063541F"/>
    <w:rsid w:val="00635A58"/>
    <w:rsid w:val="00635AC7"/>
    <w:rsid w:val="00637521"/>
    <w:rsid w:val="00637B61"/>
    <w:rsid w:val="006408B5"/>
    <w:rsid w:val="006422E4"/>
    <w:rsid w:val="0064250B"/>
    <w:rsid w:val="0064322B"/>
    <w:rsid w:val="00643626"/>
    <w:rsid w:val="0064394A"/>
    <w:rsid w:val="00643AD5"/>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3D76"/>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3038"/>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041"/>
    <w:rsid w:val="006A3F60"/>
    <w:rsid w:val="006A40DC"/>
    <w:rsid w:val="006A4F79"/>
    <w:rsid w:val="006B1E59"/>
    <w:rsid w:val="006B1F01"/>
    <w:rsid w:val="006B2036"/>
    <w:rsid w:val="006B3EE5"/>
    <w:rsid w:val="006B4291"/>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0DB"/>
    <w:rsid w:val="006F1D30"/>
    <w:rsid w:val="006F2003"/>
    <w:rsid w:val="006F2E51"/>
    <w:rsid w:val="006F38C8"/>
    <w:rsid w:val="006F3D12"/>
    <w:rsid w:val="006F3E31"/>
    <w:rsid w:val="00700504"/>
    <w:rsid w:val="00701AE2"/>
    <w:rsid w:val="00701C1D"/>
    <w:rsid w:val="0070233D"/>
    <w:rsid w:val="00702E18"/>
    <w:rsid w:val="00702EF0"/>
    <w:rsid w:val="00703322"/>
    <w:rsid w:val="0070358D"/>
    <w:rsid w:val="007039AF"/>
    <w:rsid w:val="007059EB"/>
    <w:rsid w:val="00705FB2"/>
    <w:rsid w:val="007068C8"/>
    <w:rsid w:val="00706F69"/>
    <w:rsid w:val="00707369"/>
    <w:rsid w:val="00710EA4"/>
    <w:rsid w:val="0071302A"/>
    <w:rsid w:val="00713255"/>
    <w:rsid w:val="007142D5"/>
    <w:rsid w:val="00714797"/>
    <w:rsid w:val="00716632"/>
    <w:rsid w:val="00716B41"/>
    <w:rsid w:val="00716FD3"/>
    <w:rsid w:val="00717587"/>
    <w:rsid w:val="00720010"/>
    <w:rsid w:val="00720704"/>
    <w:rsid w:val="007213AC"/>
    <w:rsid w:val="007213F1"/>
    <w:rsid w:val="00722133"/>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4E7"/>
    <w:rsid w:val="00734F69"/>
    <w:rsid w:val="00735D99"/>
    <w:rsid w:val="00735E26"/>
    <w:rsid w:val="00735E99"/>
    <w:rsid w:val="00736549"/>
    <w:rsid w:val="007405D2"/>
    <w:rsid w:val="00740FED"/>
    <w:rsid w:val="00741AF2"/>
    <w:rsid w:val="00741B5D"/>
    <w:rsid w:val="00741BC3"/>
    <w:rsid w:val="00741D6A"/>
    <w:rsid w:val="0074228D"/>
    <w:rsid w:val="00743E64"/>
    <w:rsid w:val="00745A40"/>
    <w:rsid w:val="007461EA"/>
    <w:rsid w:val="00746981"/>
    <w:rsid w:val="00746F6F"/>
    <w:rsid w:val="0075048A"/>
    <w:rsid w:val="00750650"/>
    <w:rsid w:val="007507C8"/>
    <w:rsid w:val="0075144C"/>
    <w:rsid w:val="0075199A"/>
    <w:rsid w:val="00754248"/>
    <w:rsid w:val="007544F3"/>
    <w:rsid w:val="0075490B"/>
    <w:rsid w:val="00754CF9"/>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0DBD"/>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376"/>
    <w:rsid w:val="007B0C0B"/>
    <w:rsid w:val="007B0DF9"/>
    <w:rsid w:val="007B1B92"/>
    <w:rsid w:val="007B330C"/>
    <w:rsid w:val="007B4F69"/>
    <w:rsid w:val="007B5DDD"/>
    <w:rsid w:val="007B6858"/>
    <w:rsid w:val="007B6D7C"/>
    <w:rsid w:val="007B6FA7"/>
    <w:rsid w:val="007B6FBA"/>
    <w:rsid w:val="007B7090"/>
    <w:rsid w:val="007B7154"/>
    <w:rsid w:val="007B72D0"/>
    <w:rsid w:val="007B7776"/>
    <w:rsid w:val="007B7E39"/>
    <w:rsid w:val="007B7F5F"/>
    <w:rsid w:val="007C00C1"/>
    <w:rsid w:val="007C0474"/>
    <w:rsid w:val="007C0722"/>
    <w:rsid w:val="007C1A09"/>
    <w:rsid w:val="007C1FF3"/>
    <w:rsid w:val="007C24B1"/>
    <w:rsid w:val="007C4529"/>
    <w:rsid w:val="007C578C"/>
    <w:rsid w:val="007C6CCA"/>
    <w:rsid w:val="007D142F"/>
    <w:rsid w:val="007D262D"/>
    <w:rsid w:val="007D2C23"/>
    <w:rsid w:val="007D3169"/>
    <w:rsid w:val="007D32AE"/>
    <w:rsid w:val="007D4C29"/>
    <w:rsid w:val="007D5D70"/>
    <w:rsid w:val="007E0D7C"/>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332F"/>
    <w:rsid w:val="007F4715"/>
    <w:rsid w:val="007F5810"/>
    <w:rsid w:val="007F593E"/>
    <w:rsid w:val="008001AD"/>
    <w:rsid w:val="00800FAB"/>
    <w:rsid w:val="00801FFC"/>
    <w:rsid w:val="00802082"/>
    <w:rsid w:val="00803BF0"/>
    <w:rsid w:val="008055D3"/>
    <w:rsid w:val="008063B4"/>
    <w:rsid w:val="00806523"/>
    <w:rsid w:val="00806B7B"/>
    <w:rsid w:val="00806E33"/>
    <w:rsid w:val="0080758A"/>
    <w:rsid w:val="008079B2"/>
    <w:rsid w:val="0081017F"/>
    <w:rsid w:val="008106B2"/>
    <w:rsid w:val="00810F71"/>
    <w:rsid w:val="008118F4"/>
    <w:rsid w:val="00811E61"/>
    <w:rsid w:val="00812EC7"/>
    <w:rsid w:val="008132A5"/>
    <w:rsid w:val="0081438A"/>
    <w:rsid w:val="0081496A"/>
    <w:rsid w:val="00814D99"/>
    <w:rsid w:val="00814EB5"/>
    <w:rsid w:val="008151D5"/>
    <w:rsid w:val="008166AE"/>
    <w:rsid w:val="00816B5A"/>
    <w:rsid w:val="00817477"/>
    <w:rsid w:val="00817745"/>
    <w:rsid w:val="008204DA"/>
    <w:rsid w:val="0082272D"/>
    <w:rsid w:val="008242BD"/>
    <w:rsid w:val="00824D43"/>
    <w:rsid w:val="008254AF"/>
    <w:rsid w:val="00825D49"/>
    <w:rsid w:val="00825D7B"/>
    <w:rsid w:val="00826695"/>
    <w:rsid w:val="00826BDF"/>
    <w:rsid w:val="00826FE7"/>
    <w:rsid w:val="00827B04"/>
    <w:rsid w:val="008307D2"/>
    <w:rsid w:val="008307E4"/>
    <w:rsid w:val="00830AFB"/>
    <w:rsid w:val="0083199E"/>
    <w:rsid w:val="00831EA9"/>
    <w:rsid w:val="00832839"/>
    <w:rsid w:val="008349C0"/>
    <w:rsid w:val="0083595F"/>
    <w:rsid w:val="00835FEF"/>
    <w:rsid w:val="008373E7"/>
    <w:rsid w:val="00837F60"/>
    <w:rsid w:val="008407AE"/>
    <w:rsid w:val="00840E2C"/>
    <w:rsid w:val="00841E50"/>
    <w:rsid w:val="00843448"/>
    <w:rsid w:val="008437D1"/>
    <w:rsid w:val="00843BD2"/>
    <w:rsid w:val="0084470C"/>
    <w:rsid w:val="00844FD4"/>
    <w:rsid w:val="008459F1"/>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018"/>
    <w:rsid w:val="008622D0"/>
    <w:rsid w:val="00862A66"/>
    <w:rsid w:val="00862DDB"/>
    <w:rsid w:val="00863716"/>
    <w:rsid w:val="00863C4D"/>
    <w:rsid w:val="0086425F"/>
    <w:rsid w:val="008647D4"/>
    <w:rsid w:val="00864AFC"/>
    <w:rsid w:val="008659A6"/>
    <w:rsid w:val="00865E06"/>
    <w:rsid w:val="0087087D"/>
    <w:rsid w:val="00870EEB"/>
    <w:rsid w:val="008710B1"/>
    <w:rsid w:val="0087349C"/>
    <w:rsid w:val="008739C2"/>
    <w:rsid w:val="00873CCD"/>
    <w:rsid w:val="00874B5F"/>
    <w:rsid w:val="00874CD5"/>
    <w:rsid w:val="00875C18"/>
    <w:rsid w:val="008770AD"/>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4FAA"/>
    <w:rsid w:val="00895524"/>
    <w:rsid w:val="00895D6D"/>
    <w:rsid w:val="00895D92"/>
    <w:rsid w:val="008969E7"/>
    <w:rsid w:val="008A031A"/>
    <w:rsid w:val="008A08BD"/>
    <w:rsid w:val="008A0C9A"/>
    <w:rsid w:val="008A1A82"/>
    <w:rsid w:val="008A6148"/>
    <w:rsid w:val="008A697A"/>
    <w:rsid w:val="008A7102"/>
    <w:rsid w:val="008B05D0"/>
    <w:rsid w:val="008B0E5C"/>
    <w:rsid w:val="008B255F"/>
    <w:rsid w:val="008B2653"/>
    <w:rsid w:val="008B2B2F"/>
    <w:rsid w:val="008B331D"/>
    <w:rsid w:val="008B3D83"/>
    <w:rsid w:val="008B4624"/>
    <w:rsid w:val="008B644A"/>
    <w:rsid w:val="008B66B3"/>
    <w:rsid w:val="008B687D"/>
    <w:rsid w:val="008C01D7"/>
    <w:rsid w:val="008C176C"/>
    <w:rsid w:val="008C2C09"/>
    <w:rsid w:val="008C3A1C"/>
    <w:rsid w:val="008C43F3"/>
    <w:rsid w:val="008C5027"/>
    <w:rsid w:val="008C79D6"/>
    <w:rsid w:val="008D0077"/>
    <w:rsid w:val="008D07D8"/>
    <w:rsid w:val="008D269E"/>
    <w:rsid w:val="008D28C2"/>
    <w:rsid w:val="008D2908"/>
    <w:rsid w:val="008D3DAE"/>
    <w:rsid w:val="008D566B"/>
    <w:rsid w:val="008D6FD6"/>
    <w:rsid w:val="008D70C3"/>
    <w:rsid w:val="008D7FA0"/>
    <w:rsid w:val="008E1F7E"/>
    <w:rsid w:val="008E33CF"/>
    <w:rsid w:val="008E4C6A"/>
    <w:rsid w:val="008E5521"/>
    <w:rsid w:val="008E620F"/>
    <w:rsid w:val="008F012E"/>
    <w:rsid w:val="008F0A83"/>
    <w:rsid w:val="008F1418"/>
    <w:rsid w:val="008F2BA2"/>
    <w:rsid w:val="008F59D1"/>
    <w:rsid w:val="008F6530"/>
    <w:rsid w:val="008F6889"/>
    <w:rsid w:val="008F6E17"/>
    <w:rsid w:val="008F71E2"/>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45E2"/>
    <w:rsid w:val="009152B8"/>
    <w:rsid w:val="009163D3"/>
    <w:rsid w:val="0091726B"/>
    <w:rsid w:val="00917C83"/>
    <w:rsid w:val="00920A2A"/>
    <w:rsid w:val="00920A5B"/>
    <w:rsid w:val="00922239"/>
    <w:rsid w:val="00922ABE"/>
    <w:rsid w:val="00922EE8"/>
    <w:rsid w:val="00924A04"/>
    <w:rsid w:val="00924C19"/>
    <w:rsid w:val="00925875"/>
    <w:rsid w:val="009261B0"/>
    <w:rsid w:val="0092761A"/>
    <w:rsid w:val="00927796"/>
    <w:rsid w:val="00927DD7"/>
    <w:rsid w:val="00930135"/>
    <w:rsid w:val="00931053"/>
    <w:rsid w:val="00931509"/>
    <w:rsid w:val="00931AA3"/>
    <w:rsid w:val="00932D73"/>
    <w:rsid w:val="009332CF"/>
    <w:rsid w:val="009348CE"/>
    <w:rsid w:val="00934EB4"/>
    <w:rsid w:val="0093532B"/>
    <w:rsid w:val="009359A1"/>
    <w:rsid w:val="00937215"/>
    <w:rsid w:val="00940039"/>
    <w:rsid w:val="0094044B"/>
    <w:rsid w:val="00940B05"/>
    <w:rsid w:val="00941690"/>
    <w:rsid w:val="00941BA3"/>
    <w:rsid w:val="009425A1"/>
    <w:rsid w:val="00942BBF"/>
    <w:rsid w:val="00943FD2"/>
    <w:rsid w:val="009453D2"/>
    <w:rsid w:val="00945730"/>
    <w:rsid w:val="009458F8"/>
    <w:rsid w:val="00945A17"/>
    <w:rsid w:val="00945F92"/>
    <w:rsid w:val="00947D00"/>
    <w:rsid w:val="00950129"/>
    <w:rsid w:val="0095174F"/>
    <w:rsid w:val="00952656"/>
    <w:rsid w:val="00952C62"/>
    <w:rsid w:val="009541E4"/>
    <w:rsid w:val="00955353"/>
    <w:rsid w:val="00955AC5"/>
    <w:rsid w:val="00955EEC"/>
    <w:rsid w:val="00955FD1"/>
    <w:rsid w:val="00957301"/>
    <w:rsid w:val="00960353"/>
    <w:rsid w:val="00962E90"/>
    <w:rsid w:val="00963E28"/>
    <w:rsid w:val="00964434"/>
    <w:rsid w:val="00970E8F"/>
    <w:rsid w:val="00971540"/>
    <w:rsid w:val="00971E64"/>
    <w:rsid w:val="00971EE2"/>
    <w:rsid w:val="00972444"/>
    <w:rsid w:val="00972A45"/>
    <w:rsid w:val="00972CB2"/>
    <w:rsid w:val="009735A7"/>
    <w:rsid w:val="00973A49"/>
    <w:rsid w:val="009755EB"/>
    <w:rsid w:val="00975B99"/>
    <w:rsid w:val="00975EEC"/>
    <w:rsid w:val="00976133"/>
    <w:rsid w:val="009804C5"/>
    <w:rsid w:val="00980B0E"/>
    <w:rsid w:val="00980F68"/>
    <w:rsid w:val="009819CC"/>
    <w:rsid w:val="00981CE6"/>
    <w:rsid w:val="00982CCB"/>
    <w:rsid w:val="00982F28"/>
    <w:rsid w:val="00985970"/>
    <w:rsid w:val="009864BD"/>
    <w:rsid w:val="009870AE"/>
    <w:rsid w:val="009870F2"/>
    <w:rsid w:val="00987BB2"/>
    <w:rsid w:val="00990819"/>
    <w:rsid w:val="00990DCA"/>
    <w:rsid w:val="009915D9"/>
    <w:rsid w:val="00991E08"/>
    <w:rsid w:val="00992F56"/>
    <w:rsid w:val="00993243"/>
    <w:rsid w:val="00993A86"/>
    <w:rsid w:val="00993B30"/>
    <w:rsid w:val="00994F9F"/>
    <w:rsid w:val="009955C2"/>
    <w:rsid w:val="00995DA0"/>
    <w:rsid w:val="00996311"/>
    <w:rsid w:val="00996776"/>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B71CE"/>
    <w:rsid w:val="009C0EDC"/>
    <w:rsid w:val="009C3DF4"/>
    <w:rsid w:val="009C46C1"/>
    <w:rsid w:val="009C49B1"/>
    <w:rsid w:val="009C521A"/>
    <w:rsid w:val="009C7C2D"/>
    <w:rsid w:val="009C7F85"/>
    <w:rsid w:val="009D02BB"/>
    <w:rsid w:val="009D2FC6"/>
    <w:rsid w:val="009D32CB"/>
    <w:rsid w:val="009D3D1D"/>
    <w:rsid w:val="009D4918"/>
    <w:rsid w:val="009D4A58"/>
    <w:rsid w:val="009D4F9F"/>
    <w:rsid w:val="009D5803"/>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432A"/>
    <w:rsid w:val="009F5399"/>
    <w:rsid w:val="009F5651"/>
    <w:rsid w:val="009F6720"/>
    <w:rsid w:val="009F6F04"/>
    <w:rsid w:val="009F76BC"/>
    <w:rsid w:val="00A00251"/>
    <w:rsid w:val="00A0113A"/>
    <w:rsid w:val="00A01847"/>
    <w:rsid w:val="00A0188C"/>
    <w:rsid w:val="00A01A65"/>
    <w:rsid w:val="00A0481E"/>
    <w:rsid w:val="00A04E97"/>
    <w:rsid w:val="00A05771"/>
    <w:rsid w:val="00A06681"/>
    <w:rsid w:val="00A07309"/>
    <w:rsid w:val="00A07557"/>
    <w:rsid w:val="00A10888"/>
    <w:rsid w:val="00A1135D"/>
    <w:rsid w:val="00A1352B"/>
    <w:rsid w:val="00A13B91"/>
    <w:rsid w:val="00A13D04"/>
    <w:rsid w:val="00A14350"/>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1D55"/>
    <w:rsid w:val="00A32773"/>
    <w:rsid w:val="00A32C58"/>
    <w:rsid w:val="00A32DD5"/>
    <w:rsid w:val="00A33406"/>
    <w:rsid w:val="00A33FD7"/>
    <w:rsid w:val="00A3477A"/>
    <w:rsid w:val="00A3610B"/>
    <w:rsid w:val="00A36518"/>
    <w:rsid w:val="00A365C1"/>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45FB4"/>
    <w:rsid w:val="00A5092F"/>
    <w:rsid w:val="00A50B8D"/>
    <w:rsid w:val="00A51CAC"/>
    <w:rsid w:val="00A53C4E"/>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2307"/>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104"/>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00"/>
    <w:rsid w:val="00AD62E0"/>
    <w:rsid w:val="00AD65C5"/>
    <w:rsid w:val="00AD686E"/>
    <w:rsid w:val="00AD7289"/>
    <w:rsid w:val="00AE039E"/>
    <w:rsid w:val="00AE3181"/>
    <w:rsid w:val="00AE49D8"/>
    <w:rsid w:val="00AE57E8"/>
    <w:rsid w:val="00AE61C8"/>
    <w:rsid w:val="00AE67B5"/>
    <w:rsid w:val="00AE6977"/>
    <w:rsid w:val="00AE7357"/>
    <w:rsid w:val="00AE7545"/>
    <w:rsid w:val="00AE78BF"/>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B1F"/>
    <w:rsid w:val="00B06C3E"/>
    <w:rsid w:val="00B06FBB"/>
    <w:rsid w:val="00B07BE0"/>
    <w:rsid w:val="00B10D4C"/>
    <w:rsid w:val="00B11261"/>
    <w:rsid w:val="00B1176F"/>
    <w:rsid w:val="00B11FC7"/>
    <w:rsid w:val="00B12346"/>
    <w:rsid w:val="00B141BD"/>
    <w:rsid w:val="00B14C22"/>
    <w:rsid w:val="00B15329"/>
    <w:rsid w:val="00B157FD"/>
    <w:rsid w:val="00B15D6A"/>
    <w:rsid w:val="00B20BC5"/>
    <w:rsid w:val="00B21BA5"/>
    <w:rsid w:val="00B21C9B"/>
    <w:rsid w:val="00B225C6"/>
    <w:rsid w:val="00B232C1"/>
    <w:rsid w:val="00B237C3"/>
    <w:rsid w:val="00B23865"/>
    <w:rsid w:val="00B2482C"/>
    <w:rsid w:val="00B24D42"/>
    <w:rsid w:val="00B25188"/>
    <w:rsid w:val="00B2582E"/>
    <w:rsid w:val="00B25B06"/>
    <w:rsid w:val="00B27927"/>
    <w:rsid w:val="00B27B90"/>
    <w:rsid w:val="00B30074"/>
    <w:rsid w:val="00B317CD"/>
    <w:rsid w:val="00B31D2C"/>
    <w:rsid w:val="00B31FC3"/>
    <w:rsid w:val="00B32742"/>
    <w:rsid w:val="00B32931"/>
    <w:rsid w:val="00B33308"/>
    <w:rsid w:val="00B33345"/>
    <w:rsid w:val="00B33E90"/>
    <w:rsid w:val="00B35C8B"/>
    <w:rsid w:val="00B36534"/>
    <w:rsid w:val="00B37BDB"/>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1C71"/>
    <w:rsid w:val="00B52AF4"/>
    <w:rsid w:val="00B53756"/>
    <w:rsid w:val="00B542DC"/>
    <w:rsid w:val="00B54549"/>
    <w:rsid w:val="00B5680C"/>
    <w:rsid w:val="00B579AE"/>
    <w:rsid w:val="00B6101F"/>
    <w:rsid w:val="00B61500"/>
    <w:rsid w:val="00B61FC2"/>
    <w:rsid w:val="00B62A00"/>
    <w:rsid w:val="00B63BA6"/>
    <w:rsid w:val="00B63BBA"/>
    <w:rsid w:val="00B66D9A"/>
    <w:rsid w:val="00B6793E"/>
    <w:rsid w:val="00B67F0C"/>
    <w:rsid w:val="00B71411"/>
    <w:rsid w:val="00B7179C"/>
    <w:rsid w:val="00B743E5"/>
    <w:rsid w:val="00B75C0A"/>
    <w:rsid w:val="00B7632A"/>
    <w:rsid w:val="00B76D00"/>
    <w:rsid w:val="00B80152"/>
    <w:rsid w:val="00B8393A"/>
    <w:rsid w:val="00B83B82"/>
    <w:rsid w:val="00B83EB0"/>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63B"/>
    <w:rsid w:val="00BB5A91"/>
    <w:rsid w:val="00BB6E50"/>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C7C58"/>
    <w:rsid w:val="00BD1391"/>
    <w:rsid w:val="00BD2994"/>
    <w:rsid w:val="00BD2EF3"/>
    <w:rsid w:val="00BD3827"/>
    <w:rsid w:val="00BD4958"/>
    <w:rsid w:val="00BD4DD6"/>
    <w:rsid w:val="00BD5689"/>
    <w:rsid w:val="00BD5FAB"/>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03E9"/>
    <w:rsid w:val="00BF1E93"/>
    <w:rsid w:val="00BF23A6"/>
    <w:rsid w:val="00BF2481"/>
    <w:rsid w:val="00BF2894"/>
    <w:rsid w:val="00BF2AA5"/>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07D15"/>
    <w:rsid w:val="00C104B7"/>
    <w:rsid w:val="00C10758"/>
    <w:rsid w:val="00C119C9"/>
    <w:rsid w:val="00C11B31"/>
    <w:rsid w:val="00C12E95"/>
    <w:rsid w:val="00C14114"/>
    <w:rsid w:val="00C14F2E"/>
    <w:rsid w:val="00C1588D"/>
    <w:rsid w:val="00C169BB"/>
    <w:rsid w:val="00C16EC8"/>
    <w:rsid w:val="00C16F10"/>
    <w:rsid w:val="00C17F86"/>
    <w:rsid w:val="00C201E7"/>
    <w:rsid w:val="00C23713"/>
    <w:rsid w:val="00C23B5E"/>
    <w:rsid w:val="00C2463F"/>
    <w:rsid w:val="00C24BE9"/>
    <w:rsid w:val="00C24E66"/>
    <w:rsid w:val="00C25002"/>
    <w:rsid w:val="00C26047"/>
    <w:rsid w:val="00C302C7"/>
    <w:rsid w:val="00C306D1"/>
    <w:rsid w:val="00C316A0"/>
    <w:rsid w:val="00C32051"/>
    <w:rsid w:val="00C33736"/>
    <w:rsid w:val="00C357EB"/>
    <w:rsid w:val="00C36A41"/>
    <w:rsid w:val="00C37649"/>
    <w:rsid w:val="00C377AA"/>
    <w:rsid w:val="00C421DB"/>
    <w:rsid w:val="00C427A0"/>
    <w:rsid w:val="00C431F2"/>
    <w:rsid w:val="00C4391B"/>
    <w:rsid w:val="00C43DB0"/>
    <w:rsid w:val="00C44818"/>
    <w:rsid w:val="00C47915"/>
    <w:rsid w:val="00C4799B"/>
    <w:rsid w:val="00C47B7F"/>
    <w:rsid w:val="00C47F47"/>
    <w:rsid w:val="00C51260"/>
    <w:rsid w:val="00C52304"/>
    <w:rsid w:val="00C52452"/>
    <w:rsid w:val="00C5308C"/>
    <w:rsid w:val="00C540E1"/>
    <w:rsid w:val="00C547BC"/>
    <w:rsid w:val="00C551B8"/>
    <w:rsid w:val="00C55D4A"/>
    <w:rsid w:val="00C56505"/>
    <w:rsid w:val="00C56884"/>
    <w:rsid w:val="00C56B11"/>
    <w:rsid w:val="00C56C1F"/>
    <w:rsid w:val="00C57AFD"/>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70"/>
    <w:rsid w:val="00C800FA"/>
    <w:rsid w:val="00C803DB"/>
    <w:rsid w:val="00C80917"/>
    <w:rsid w:val="00C810C6"/>
    <w:rsid w:val="00C81541"/>
    <w:rsid w:val="00C823B2"/>
    <w:rsid w:val="00C82550"/>
    <w:rsid w:val="00C82B9B"/>
    <w:rsid w:val="00C83172"/>
    <w:rsid w:val="00C83389"/>
    <w:rsid w:val="00C86123"/>
    <w:rsid w:val="00C862FA"/>
    <w:rsid w:val="00C92810"/>
    <w:rsid w:val="00C93387"/>
    <w:rsid w:val="00C934C6"/>
    <w:rsid w:val="00C939C5"/>
    <w:rsid w:val="00C9482D"/>
    <w:rsid w:val="00C94E6E"/>
    <w:rsid w:val="00C957F1"/>
    <w:rsid w:val="00C95D7A"/>
    <w:rsid w:val="00C970E6"/>
    <w:rsid w:val="00C9734C"/>
    <w:rsid w:val="00CA084A"/>
    <w:rsid w:val="00CA0A69"/>
    <w:rsid w:val="00CA12F5"/>
    <w:rsid w:val="00CA1900"/>
    <w:rsid w:val="00CA2F02"/>
    <w:rsid w:val="00CA3DE2"/>
    <w:rsid w:val="00CA423F"/>
    <w:rsid w:val="00CA4535"/>
    <w:rsid w:val="00CA569A"/>
    <w:rsid w:val="00CA5FA7"/>
    <w:rsid w:val="00CA6466"/>
    <w:rsid w:val="00CA78AE"/>
    <w:rsid w:val="00CB26AF"/>
    <w:rsid w:val="00CB2FB6"/>
    <w:rsid w:val="00CB356F"/>
    <w:rsid w:val="00CB50CB"/>
    <w:rsid w:val="00CB6AA1"/>
    <w:rsid w:val="00CB7248"/>
    <w:rsid w:val="00CC00BC"/>
    <w:rsid w:val="00CC0893"/>
    <w:rsid w:val="00CC0EFC"/>
    <w:rsid w:val="00CC11CD"/>
    <w:rsid w:val="00CC1791"/>
    <w:rsid w:val="00CC2ABA"/>
    <w:rsid w:val="00CC31F7"/>
    <w:rsid w:val="00CC6331"/>
    <w:rsid w:val="00CC6523"/>
    <w:rsid w:val="00CD0D48"/>
    <w:rsid w:val="00CD1F69"/>
    <w:rsid w:val="00CD2963"/>
    <w:rsid w:val="00CD4E37"/>
    <w:rsid w:val="00CD5316"/>
    <w:rsid w:val="00CD5D45"/>
    <w:rsid w:val="00CD72BA"/>
    <w:rsid w:val="00CD792D"/>
    <w:rsid w:val="00CE15BD"/>
    <w:rsid w:val="00CE1DA8"/>
    <w:rsid w:val="00CE1EBA"/>
    <w:rsid w:val="00CE4B1F"/>
    <w:rsid w:val="00CE53DD"/>
    <w:rsid w:val="00CE6312"/>
    <w:rsid w:val="00CE6EB2"/>
    <w:rsid w:val="00CE73F1"/>
    <w:rsid w:val="00CF0D4F"/>
    <w:rsid w:val="00CF117B"/>
    <w:rsid w:val="00CF1E38"/>
    <w:rsid w:val="00CF205F"/>
    <w:rsid w:val="00CF20B1"/>
    <w:rsid w:val="00CF421E"/>
    <w:rsid w:val="00CF475C"/>
    <w:rsid w:val="00CF4CBE"/>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5C68"/>
    <w:rsid w:val="00D07AC7"/>
    <w:rsid w:val="00D1121E"/>
    <w:rsid w:val="00D114BB"/>
    <w:rsid w:val="00D11F85"/>
    <w:rsid w:val="00D124D7"/>
    <w:rsid w:val="00D12E58"/>
    <w:rsid w:val="00D13429"/>
    <w:rsid w:val="00D139A5"/>
    <w:rsid w:val="00D1412C"/>
    <w:rsid w:val="00D1420F"/>
    <w:rsid w:val="00D14473"/>
    <w:rsid w:val="00D144DE"/>
    <w:rsid w:val="00D146A7"/>
    <w:rsid w:val="00D14F87"/>
    <w:rsid w:val="00D1515D"/>
    <w:rsid w:val="00D154F0"/>
    <w:rsid w:val="00D1623F"/>
    <w:rsid w:val="00D16A96"/>
    <w:rsid w:val="00D1716D"/>
    <w:rsid w:val="00D17BFD"/>
    <w:rsid w:val="00D17E17"/>
    <w:rsid w:val="00D2088F"/>
    <w:rsid w:val="00D21C1B"/>
    <w:rsid w:val="00D223D4"/>
    <w:rsid w:val="00D22E8E"/>
    <w:rsid w:val="00D23B92"/>
    <w:rsid w:val="00D23DAC"/>
    <w:rsid w:val="00D262B1"/>
    <w:rsid w:val="00D26E16"/>
    <w:rsid w:val="00D2785E"/>
    <w:rsid w:val="00D279F7"/>
    <w:rsid w:val="00D27C5C"/>
    <w:rsid w:val="00D30196"/>
    <w:rsid w:val="00D30715"/>
    <w:rsid w:val="00D3075C"/>
    <w:rsid w:val="00D307A9"/>
    <w:rsid w:val="00D30D7E"/>
    <w:rsid w:val="00D31EF9"/>
    <w:rsid w:val="00D347A5"/>
    <w:rsid w:val="00D355A1"/>
    <w:rsid w:val="00D3571B"/>
    <w:rsid w:val="00D374BD"/>
    <w:rsid w:val="00D3757B"/>
    <w:rsid w:val="00D378A3"/>
    <w:rsid w:val="00D37FD2"/>
    <w:rsid w:val="00D40111"/>
    <w:rsid w:val="00D4025A"/>
    <w:rsid w:val="00D405C8"/>
    <w:rsid w:val="00D407B7"/>
    <w:rsid w:val="00D4357B"/>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77F1C"/>
    <w:rsid w:val="00D8013D"/>
    <w:rsid w:val="00D80BDA"/>
    <w:rsid w:val="00D80C4C"/>
    <w:rsid w:val="00D81939"/>
    <w:rsid w:val="00D8202A"/>
    <w:rsid w:val="00D82DC7"/>
    <w:rsid w:val="00D83902"/>
    <w:rsid w:val="00D83C53"/>
    <w:rsid w:val="00D8474C"/>
    <w:rsid w:val="00D84CB5"/>
    <w:rsid w:val="00D8627D"/>
    <w:rsid w:val="00D86D38"/>
    <w:rsid w:val="00D86EC5"/>
    <w:rsid w:val="00D90811"/>
    <w:rsid w:val="00D90A3C"/>
    <w:rsid w:val="00D9174A"/>
    <w:rsid w:val="00D92610"/>
    <w:rsid w:val="00D931AA"/>
    <w:rsid w:val="00D94945"/>
    <w:rsid w:val="00D94B26"/>
    <w:rsid w:val="00D94DBC"/>
    <w:rsid w:val="00D95993"/>
    <w:rsid w:val="00D96070"/>
    <w:rsid w:val="00D9706B"/>
    <w:rsid w:val="00D97FB0"/>
    <w:rsid w:val="00DA01A7"/>
    <w:rsid w:val="00DA01B6"/>
    <w:rsid w:val="00DA09A0"/>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092"/>
    <w:rsid w:val="00DC24DE"/>
    <w:rsid w:val="00DC2F92"/>
    <w:rsid w:val="00DC36BC"/>
    <w:rsid w:val="00DC384F"/>
    <w:rsid w:val="00DC4279"/>
    <w:rsid w:val="00DC54CB"/>
    <w:rsid w:val="00DC7E70"/>
    <w:rsid w:val="00DD1047"/>
    <w:rsid w:val="00DD1A3A"/>
    <w:rsid w:val="00DD440D"/>
    <w:rsid w:val="00DD69CE"/>
    <w:rsid w:val="00DD6CC4"/>
    <w:rsid w:val="00DE0809"/>
    <w:rsid w:val="00DE1125"/>
    <w:rsid w:val="00DE172E"/>
    <w:rsid w:val="00DE2CFE"/>
    <w:rsid w:val="00DE4B86"/>
    <w:rsid w:val="00DE4F64"/>
    <w:rsid w:val="00DE530A"/>
    <w:rsid w:val="00DE556E"/>
    <w:rsid w:val="00DE5809"/>
    <w:rsid w:val="00DE5C6A"/>
    <w:rsid w:val="00DE6C9C"/>
    <w:rsid w:val="00DE7D58"/>
    <w:rsid w:val="00DF03F2"/>
    <w:rsid w:val="00DF10E6"/>
    <w:rsid w:val="00DF162C"/>
    <w:rsid w:val="00DF1CFE"/>
    <w:rsid w:val="00DF3EC4"/>
    <w:rsid w:val="00DF3F7B"/>
    <w:rsid w:val="00DF6787"/>
    <w:rsid w:val="00DF7307"/>
    <w:rsid w:val="00DF79EF"/>
    <w:rsid w:val="00E00522"/>
    <w:rsid w:val="00E01E6E"/>
    <w:rsid w:val="00E036C4"/>
    <w:rsid w:val="00E0422C"/>
    <w:rsid w:val="00E042D3"/>
    <w:rsid w:val="00E044C6"/>
    <w:rsid w:val="00E0489A"/>
    <w:rsid w:val="00E05455"/>
    <w:rsid w:val="00E066A5"/>
    <w:rsid w:val="00E066C3"/>
    <w:rsid w:val="00E072BB"/>
    <w:rsid w:val="00E0778D"/>
    <w:rsid w:val="00E07CFE"/>
    <w:rsid w:val="00E10AE3"/>
    <w:rsid w:val="00E10CE2"/>
    <w:rsid w:val="00E115C2"/>
    <w:rsid w:val="00E11905"/>
    <w:rsid w:val="00E1216B"/>
    <w:rsid w:val="00E129C7"/>
    <w:rsid w:val="00E12D74"/>
    <w:rsid w:val="00E135DE"/>
    <w:rsid w:val="00E1385E"/>
    <w:rsid w:val="00E13976"/>
    <w:rsid w:val="00E14BBC"/>
    <w:rsid w:val="00E14DCC"/>
    <w:rsid w:val="00E152BB"/>
    <w:rsid w:val="00E15C27"/>
    <w:rsid w:val="00E16CAE"/>
    <w:rsid w:val="00E16F55"/>
    <w:rsid w:val="00E20030"/>
    <w:rsid w:val="00E21472"/>
    <w:rsid w:val="00E21D2D"/>
    <w:rsid w:val="00E23629"/>
    <w:rsid w:val="00E237A5"/>
    <w:rsid w:val="00E23C71"/>
    <w:rsid w:val="00E24FDD"/>
    <w:rsid w:val="00E25223"/>
    <w:rsid w:val="00E25814"/>
    <w:rsid w:val="00E25E9D"/>
    <w:rsid w:val="00E2676C"/>
    <w:rsid w:val="00E26CB7"/>
    <w:rsid w:val="00E27966"/>
    <w:rsid w:val="00E27B56"/>
    <w:rsid w:val="00E30E78"/>
    <w:rsid w:val="00E32515"/>
    <w:rsid w:val="00E329B4"/>
    <w:rsid w:val="00E362C2"/>
    <w:rsid w:val="00E36634"/>
    <w:rsid w:val="00E36CC8"/>
    <w:rsid w:val="00E40180"/>
    <w:rsid w:val="00E41B7A"/>
    <w:rsid w:val="00E428FC"/>
    <w:rsid w:val="00E4307F"/>
    <w:rsid w:val="00E44864"/>
    <w:rsid w:val="00E45A86"/>
    <w:rsid w:val="00E5089E"/>
    <w:rsid w:val="00E52A71"/>
    <w:rsid w:val="00E53152"/>
    <w:rsid w:val="00E54871"/>
    <w:rsid w:val="00E556FD"/>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110"/>
    <w:rsid w:val="00E75794"/>
    <w:rsid w:val="00E761B6"/>
    <w:rsid w:val="00E771D1"/>
    <w:rsid w:val="00E82392"/>
    <w:rsid w:val="00E82ED4"/>
    <w:rsid w:val="00E8517E"/>
    <w:rsid w:val="00E85E5A"/>
    <w:rsid w:val="00E878F6"/>
    <w:rsid w:val="00E8794E"/>
    <w:rsid w:val="00E90AD7"/>
    <w:rsid w:val="00E913CA"/>
    <w:rsid w:val="00E917E2"/>
    <w:rsid w:val="00E93A18"/>
    <w:rsid w:val="00E953B0"/>
    <w:rsid w:val="00E95835"/>
    <w:rsid w:val="00E95B02"/>
    <w:rsid w:val="00E95BDE"/>
    <w:rsid w:val="00EA008C"/>
    <w:rsid w:val="00EA01B6"/>
    <w:rsid w:val="00EA087F"/>
    <w:rsid w:val="00EA21D4"/>
    <w:rsid w:val="00EA3D2D"/>
    <w:rsid w:val="00EA7313"/>
    <w:rsid w:val="00EB15CD"/>
    <w:rsid w:val="00EB2056"/>
    <w:rsid w:val="00EB3DF1"/>
    <w:rsid w:val="00EB50B1"/>
    <w:rsid w:val="00EB53AF"/>
    <w:rsid w:val="00EB7509"/>
    <w:rsid w:val="00EB7860"/>
    <w:rsid w:val="00EC0AC6"/>
    <w:rsid w:val="00EC12D3"/>
    <w:rsid w:val="00EC2698"/>
    <w:rsid w:val="00EC2F48"/>
    <w:rsid w:val="00EC3049"/>
    <w:rsid w:val="00EC34AB"/>
    <w:rsid w:val="00EC3C8A"/>
    <w:rsid w:val="00EC3CAD"/>
    <w:rsid w:val="00EC4240"/>
    <w:rsid w:val="00EC5CFC"/>
    <w:rsid w:val="00EC6AA4"/>
    <w:rsid w:val="00EC6FED"/>
    <w:rsid w:val="00EC7302"/>
    <w:rsid w:val="00ED0B3A"/>
    <w:rsid w:val="00ED18BF"/>
    <w:rsid w:val="00ED2202"/>
    <w:rsid w:val="00ED5CEF"/>
    <w:rsid w:val="00ED6F5A"/>
    <w:rsid w:val="00ED7189"/>
    <w:rsid w:val="00EE0C9E"/>
    <w:rsid w:val="00EE1C04"/>
    <w:rsid w:val="00EE318A"/>
    <w:rsid w:val="00EE3B67"/>
    <w:rsid w:val="00EE5134"/>
    <w:rsid w:val="00EE62BF"/>
    <w:rsid w:val="00EE7788"/>
    <w:rsid w:val="00EF1E13"/>
    <w:rsid w:val="00EF431B"/>
    <w:rsid w:val="00EF5147"/>
    <w:rsid w:val="00EF58B1"/>
    <w:rsid w:val="00EF6004"/>
    <w:rsid w:val="00EF6AD8"/>
    <w:rsid w:val="00EF7D66"/>
    <w:rsid w:val="00F00C11"/>
    <w:rsid w:val="00F01835"/>
    <w:rsid w:val="00F02E9E"/>
    <w:rsid w:val="00F0360F"/>
    <w:rsid w:val="00F03799"/>
    <w:rsid w:val="00F062A5"/>
    <w:rsid w:val="00F10805"/>
    <w:rsid w:val="00F10D40"/>
    <w:rsid w:val="00F1135A"/>
    <w:rsid w:val="00F11E11"/>
    <w:rsid w:val="00F1255F"/>
    <w:rsid w:val="00F1284A"/>
    <w:rsid w:val="00F131DA"/>
    <w:rsid w:val="00F13E6E"/>
    <w:rsid w:val="00F14B88"/>
    <w:rsid w:val="00F15AB6"/>
    <w:rsid w:val="00F15E7D"/>
    <w:rsid w:val="00F17803"/>
    <w:rsid w:val="00F20E35"/>
    <w:rsid w:val="00F210E5"/>
    <w:rsid w:val="00F21945"/>
    <w:rsid w:val="00F21B4C"/>
    <w:rsid w:val="00F21E74"/>
    <w:rsid w:val="00F22053"/>
    <w:rsid w:val="00F231DF"/>
    <w:rsid w:val="00F247EC"/>
    <w:rsid w:val="00F257B4"/>
    <w:rsid w:val="00F26122"/>
    <w:rsid w:val="00F265AF"/>
    <w:rsid w:val="00F265EB"/>
    <w:rsid w:val="00F270D6"/>
    <w:rsid w:val="00F31831"/>
    <w:rsid w:val="00F318DB"/>
    <w:rsid w:val="00F3196E"/>
    <w:rsid w:val="00F322CD"/>
    <w:rsid w:val="00F32981"/>
    <w:rsid w:val="00F336DF"/>
    <w:rsid w:val="00F3438B"/>
    <w:rsid w:val="00F34991"/>
    <w:rsid w:val="00F36AFD"/>
    <w:rsid w:val="00F37208"/>
    <w:rsid w:val="00F37AC5"/>
    <w:rsid w:val="00F37F01"/>
    <w:rsid w:val="00F41231"/>
    <w:rsid w:val="00F42463"/>
    <w:rsid w:val="00F4297D"/>
    <w:rsid w:val="00F4395C"/>
    <w:rsid w:val="00F4566B"/>
    <w:rsid w:val="00F45901"/>
    <w:rsid w:val="00F45D77"/>
    <w:rsid w:val="00F460FC"/>
    <w:rsid w:val="00F477F6"/>
    <w:rsid w:val="00F50091"/>
    <w:rsid w:val="00F506FB"/>
    <w:rsid w:val="00F50BAD"/>
    <w:rsid w:val="00F51877"/>
    <w:rsid w:val="00F51E06"/>
    <w:rsid w:val="00F53326"/>
    <w:rsid w:val="00F541C2"/>
    <w:rsid w:val="00F5607B"/>
    <w:rsid w:val="00F577B4"/>
    <w:rsid w:val="00F61294"/>
    <w:rsid w:val="00F619E8"/>
    <w:rsid w:val="00F62707"/>
    <w:rsid w:val="00F62AEC"/>
    <w:rsid w:val="00F62C0D"/>
    <w:rsid w:val="00F6391B"/>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827"/>
    <w:rsid w:val="00F84DB5"/>
    <w:rsid w:val="00F85329"/>
    <w:rsid w:val="00F85A11"/>
    <w:rsid w:val="00F85B36"/>
    <w:rsid w:val="00F87498"/>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9AB"/>
    <w:rsid w:val="00FB1AF9"/>
    <w:rsid w:val="00FB33BB"/>
    <w:rsid w:val="00FB42D0"/>
    <w:rsid w:val="00FB48DA"/>
    <w:rsid w:val="00FB58FD"/>
    <w:rsid w:val="00FB5D19"/>
    <w:rsid w:val="00FB675A"/>
    <w:rsid w:val="00FB7FDB"/>
    <w:rsid w:val="00FB7FE2"/>
    <w:rsid w:val="00FC03D2"/>
    <w:rsid w:val="00FC2B34"/>
    <w:rsid w:val="00FC2C85"/>
    <w:rsid w:val="00FC2E94"/>
    <w:rsid w:val="00FC3F0B"/>
    <w:rsid w:val="00FC4F09"/>
    <w:rsid w:val="00FC512D"/>
    <w:rsid w:val="00FC5582"/>
    <w:rsid w:val="00FC5C78"/>
    <w:rsid w:val="00FC62DE"/>
    <w:rsid w:val="00FC6564"/>
    <w:rsid w:val="00FC76F4"/>
    <w:rsid w:val="00FD1CDD"/>
    <w:rsid w:val="00FD249B"/>
    <w:rsid w:val="00FD3001"/>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5C5"/>
    <w:rsid w:val="00FF6FB1"/>
    <w:rsid w:val="015D2D2B"/>
    <w:rsid w:val="06791DF8"/>
    <w:rsid w:val="0F526B6F"/>
    <w:rsid w:val="117619C8"/>
    <w:rsid w:val="161315B8"/>
    <w:rsid w:val="21EA576B"/>
    <w:rsid w:val="29D1673F"/>
    <w:rsid w:val="2D857A8D"/>
    <w:rsid w:val="38CD7870"/>
    <w:rsid w:val="39027305"/>
    <w:rsid w:val="39E41315"/>
    <w:rsid w:val="43E97C54"/>
    <w:rsid w:val="472C1108"/>
    <w:rsid w:val="480C2163"/>
    <w:rsid w:val="4D444EFB"/>
    <w:rsid w:val="4E52505B"/>
    <w:rsid w:val="4F2A2ECF"/>
    <w:rsid w:val="52B14BB5"/>
    <w:rsid w:val="55C95A67"/>
    <w:rsid w:val="607B17DC"/>
    <w:rsid w:val="636D2A9C"/>
    <w:rsid w:val="6420379D"/>
    <w:rsid w:val="662E1E60"/>
    <w:rsid w:val="6B7D3C16"/>
    <w:rsid w:val="6DA94999"/>
    <w:rsid w:val="73A1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apple-converted-space"/>
    <w:basedOn w:val="9"/>
    <w:qFormat/>
    <w:uiPriority w:val="0"/>
  </w:style>
  <w:style w:type="character" w:customStyle="1" w:styleId="16">
    <w:name w:val="批注框文本 Char"/>
    <w:basedOn w:val="9"/>
    <w:link w:val="4"/>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Char"/>
    <w:basedOn w:val="9"/>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60D5B-E0C0-4A96-B326-CCB3379FFE0F}">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1187</Words>
  <Characters>2687</Characters>
  <Lines>53</Lines>
  <Paragraphs>14</Paragraphs>
  <TotalTime>7</TotalTime>
  <ScaleCrop>false</ScaleCrop>
  <LinksUpToDate>false</LinksUpToDate>
  <CharactersWithSpaces>2914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2022-06-08T01:10:00Z</dcterms:created>
  <dc:creator>admin</dc:creator>
  <cp:lastModifiedBy>pc</cp:lastModifiedBy>
  <cp:lastPrinted>2022-05-12T08:53:00Z</cp:lastPrinted>
  <dcterms:modified xsi:type="dcterms:W3CDTF">2025-08-18T00:18:00Z</dcterms:modified>
  <cp:revision>1639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eyJoZGlkIjoiNDYxODFlOTAyMjJlODM0MzRmYmQ3ZDBhMzBjYzkxMTAifQ==</vt:lpwstr>
  </property>
  <property fmtid="{D5CDD505-2E9C-101B-9397-08002B2CF9AE}" pid="3" name="KSOProductBuildVer">
    <vt:lpwstr>2052-12.1.0.22529</vt:lpwstr>
  </property>
  <property fmtid="{D5CDD505-2E9C-101B-9397-08002B2CF9AE}" pid="4" name="ICV">
    <vt:lpwstr>5B93463E1DA94F83BBD74D85D64AE0DC_12</vt:lpwstr>
  </property>
</Properties>
</file>